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9092D6" w14:textId="77777777" w:rsidR="005B2B9E" w:rsidRDefault="005B2B9E"/>
    <w:p w14:paraId="515E1B32" w14:textId="77777777" w:rsidR="002E2001" w:rsidRDefault="002E2001"/>
    <w:p w14:paraId="64A7EB9B" w14:textId="0091726B" w:rsidR="00FE04D0" w:rsidRDefault="00E953E6" w:rsidP="00FE04D0">
      <w:pPr>
        <w:jc w:val="center"/>
        <w:rPr>
          <w:rFonts w:ascii="Arial Narrow" w:hAnsi="Arial Narrow"/>
          <w:b/>
          <w:sz w:val="28"/>
          <w:lang w:val="sr-Cyrl-CS"/>
        </w:rPr>
      </w:pPr>
      <w:r>
        <w:rPr>
          <w:rFonts w:ascii="Arial Narrow" w:hAnsi="Arial Narrow"/>
          <w:b/>
        </w:rPr>
        <w:t xml:space="preserve">Тачка </w:t>
      </w:r>
      <w:r w:rsidR="004845D9">
        <w:rPr>
          <w:rFonts w:ascii="Arial Narrow" w:hAnsi="Arial Narrow"/>
          <w:b/>
          <w:lang w:val="sr-Cyrl-RS"/>
        </w:rPr>
        <w:t>4.1</w:t>
      </w:r>
      <w:r w:rsidR="009E1769">
        <w:rPr>
          <w:rFonts w:ascii="Arial Narrow" w:hAnsi="Arial Narrow"/>
          <w:b/>
        </w:rPr>
        <w:t>.</w:t>
      </w:r>
    </w:p>
    <w:p w14:paraId="782AE4D8" w14:textId="77777777" w:rsidR="002E2001" w:rsidRDefault="002E2001"/>
    <w:p w14:paraId="209A1F31" w14:textId="77777777" w:rsidR="002E2001" w:rsidRDefault="002E2001"/>
    <w:p w14:paraId="53AB63DB" w14:textId="77777777" w:rsidR="002E2001" w:rsidRDefault="002E2001" w:rsidP="002E2001">
      <w:pPr>
        <w:jc w:val="both"/>
        <w:rPr>
          <w:rFonts w:ascii="Arial" w:hAnsi="Arial" w:cs="Arial"/>
          <w:b/>
          <w:bCs/>
          <w:caps/>
          <w:spacing w:val="60"/>
          <w:kern w:val="28"/>
          <w:sz w:val="40"/>
          <w:szCs w:val="40"/>
          <w:lang w:val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122A637" w14:textId="77777777" w:rsidR="002E2001" w:rsidRDefault="002E2001" w:rsidP="002E2001">
      <w:pPr>
        <w:jc w:val="both"/>
        <w:rPr>
          <w:rFonts w:ascii="Arial" w:hAnsi="Arial" w:cs="Arial"/>
          <w:b/>
          <w:bCs/>
          <w:caps/>
          <w:spacing w:val="60"/>
          <w:kern w:val="28"/>
          <w:sz w:val="40"/>
          <w:szCs w:val="40"/>
          <w:lang w:val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94F8E21" w14:textId="77777777" w:rsidR="002E2001" w:rsidRDefault="002E2001" w:rsidP="002E2001">
      <w:pPr>
        <w:jc w:val="both"/>
        <w:rPr>
          <w:rFonts w:ascii="Arial" w:hAnsi="Arial" w:cs="Arial"/>
          <w:b/>
          <w:bCs/>
          <w:caps/>
          <w:spacing w:val="60"/>
          <w:kern w:val="28"/>
          <w:sz w:val="40"/>
          <w:szCs w:val="40"/>
          <w:lang w:val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C0C7575" w14:textId="48E3476E" w:rsidR="002E2001" w:rsidRPr="002E2001" w:rsidRDefault="009E1769" w:rsidP="002E2001">
      <w:pPr>
        <w:jc w:val="both"/>
        <w:rPr>
          <w:rFonts w:ascii="Arial" w:hAnsi="Arial" w:cs="Arial"/>
          <w:b/>
          <w:bCs/>
          <w:caps/>
          <w:spacing w:val="60"/>
          <w:kern w:val="28"/>
          <w:sz w:val="40"/>
          <w:szCs w:val="40"/>
          <w:lang w:val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bCs/>
          <w:caps/>
          <w:spacing w:val="60"/>
          <w:kern w:val="28"/>
          <w:sz w:val="40"/>
          <w:szCs w:val="40"/>
          <w:lang w:val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ПР</w:t>
      </w:r>
      <w:r w:rsidR="0046353F">
        <w:rPr>
          <w:rFonts w:ascii="Arial" w:hAnsi="Arial" w:cs="Arial"/>
          <w:b/>
          <w:bCs/>
          <w:caps/>
          <w:spacing w:val="60"/>
          <w:kern w:val="28"/>
          <w:sz w:val="40"/>
          <w:szCs w:val="40"/>
          <w:lang w:val="sr-Cyrl-R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ИЈ</w:t>
      </w:r>
      <w:r w:rsidR="002E2001" w:rsidRPr="002E2001">
        <w:rPr>
          <w:rFonts w:ascii="Arial" w:hAnsi="Arial" w:cs="Arial"/>
          <w:b/>
          <w:bCs/>
          <w:caps/>
          <w:spacing w:val="60"/>
          <w:kern w:val="28"/>
          <w:sz w:val="40"/>
          <w:szCs w:val="40"/>
          <w:lang w:val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ЕДЛОГ</w:t>
      </w:r>
    </w:p>
    <w:p w14:paraId="3D033FAE" w14:textId="7FDB8677" w:rsidR="002E2001" w:rsidRDefault="00E953E6" w:rsidP="00077160">
      <w:pPr>
        <w:pStyle w:val="normal8"/>
        <w:pBdr>
          <w:top w:val="single" w:sz="4" w:space="1" w:color="auto"/>
        </w:pBdr>
        <w:tabs>
          <w:tab w:val="clear" w:pos="359"/>
        </w:tabs>
        <w:ind w:left="0" w:right="-709"/>
        <w:jc w:val="both"/>
        <w:rPr>
          <w:lang w:val="pl-PL"/>
        </w:rPr>
      </w:pPr>
      <w:r w:rsidRPr="009E1769">
        <w:rPr>
          <w:rFonts w:cs="Arial"/>
          <w:b/>
          <w:bCs/>
          <w:caps/>
          <w:color w:val="auto"/>
          <w:sz w:val="28"/>
          <w:szCs w:val="28"/>
          <w:lang w:val="sr-Latn-RS"/>
        </w:rPr>
        <w:t xml:space="preserve">одлуке </w:t>
      </w:r>
      <w:r w:rsidR="00A23262" w:rsidRPr="00A23262">
        <w:rPr>
          <w:rFonts w:cs="Arial"/>
          <w:b/>
          <w:bCs/>
          <w:caps/>
          <w:color w:val="auto"/>
          <w:sz w:val="28"/>
          <w:szCs w:val="28"/>
          <w:lang w:val="sr-Cyrl-RS"/>
        </w:rPr>
        <w:t xml:space="preserve">за именовање </w:t>
      </w:r>
      <w:r w:rsidR="00924AF4" w:rsidRPr="00C25469">
        <w:rPr>
          <w:rFonts w:cs="Arial"/>
          <w:b/>
          <w:bCs/>
          <w:caps/>
          <w:sz w:val="28"/>
          <w:szCs w:val="28"/>
          <w:lang w:val="sr-Cyrl-RS"/>
        </w:rPr>
        <w:t xml:space="preserve">СПОЉНОГ РЕВИЗОРА </w:t>
      </w:r>
      <w:r w:rsidR="00363793" w:rsidRPr="00363793">
        <w:rPr>
          <w:rFonts w:cs="Arial"/>
          <w:b/>
          <w:bCs/>
          <w:caps/>
          <w:sz w:val="28"/>
          <w:szCs w:val="28"/>
          <w:lang w:val="sr-Cyrl-RS"/>
        </w:rPr>
        <w:t>ЗА ОБАВЉАЊЕ РЕВИЗИЈЕ ФИНАНСИЈСКИХ ИЗВЈЕШТАЈА И НА КОНСОЛИДОВАНОМ НИВОУ ЗА ПОТРЕБЕ ГРУПЕ БАНКА ПОШТАНСКА ШТЕДИОНИЦА, РЕДОВНЕ РЕВИЗИЈЕ ЗА ПОТРЕБЕ АГЕНЦИЈЕ ЗА БАНКАРСТВО РЕПУБЛИКЕ СРПСКЕ И РЕВИЗИЈЕ ИНФОРМАЦИОНОГ СИСТЕМА ЗА 2025. ГОДИНУ</w:t>
      </w:r>
    </w:p>
    <w:p w14:paraId="40AED9DE" w14:textId="77777777" w:rsidR="002E2001" w:rsidRDefault="002E2001" w:rsidP="002E2001">
      <w:pPr>
        <w:rPr>
          <w:lang w:val="pl-PL"/>
        </w:rPr>
      </w:pPr>
    </w:p>
    <w:p w14:paraId="0EE8E375" w14:textId="77777777" w:rsidR="002E2001" w:rsidRDefault="002E2001" w:rsidP="002E2001">
      <w:pPr>
        <w:rPr>
          <w:lang w:val="pl-PL"/>
        </w:rPr>
      </w:pPr>
    </w:p>
    <w:p w14:paraId="176AAFC3" w14:textId="77777777" w:rsidR="002E2001" w:rsidRDefault="002E2001" w:rsidP="002E2001">
      <w:pPr>
        <w:rPr>
          <w:lang w:val="pl-PL"/>
        </w:rPr>
      </w:pPr>
    </w:p>
    <w:p w14:paraId="72E57E6A" w14:textId="77777777" w:rsidR="002E2001" w:rsidRDefault="002E2001" w:rsidP="002E2001">
      <w:pPr>
        <w:rPr>
          <w:lang w:val="pl-PL"/>
        </w:rPr>
      </w:pPr>
    </w:p>
    <w:p w14:paraId="692F99A6" w14:textId="77777777" w:rsidR="002E2001" w:rsidRDefault="002E2001" w:rsidP="002E2001">
      <w:pPr>
        <w:rPr>
          <w:lang w:val="pl-PL"/>
        </w:rPr>
      </w:pPr>
    </w:p>
    <w:p w14:paraId="622659EE" w14:textId="77777777" w:rsidR="002E2001" w:rsidRDefault="002E2001" w:rsidP="002E2001">
      <w:pPr>
        <w:rPr>
          <w:lang w:val="pl-PL"/>
        </w:rPr>
      </w:pPr>
    </w:p>
    <w:p w14:paraId="7454FD7D" w14:textId="77777777" w:rsidR="002E2001" w:rsidRDefault="002E2001" w:rsidP="002E2001">
      <w:pPr>
        <w:rPr>
          <w:lang w:val="pl-PL"/>
        </w:rPr>
      </w:pPr>
    </w:p>
    <w:p w14:paraId="7B8D922D" w14:textId="77777777" w:rsidR="002E2001" w:rsidRDefault="002E2001" w:rsidP="002E2001">
      <w:pPr>
        <w:rPr>
          <w:lang w:val="pl-PL"/>
        </w:rPr>
      </w:pPr>
    </w:p>
    <w:p w14:paraId="012DCC9A" w14:textId="77777777" w:rsidR="002E2001" w:rsidRDefault="002E2001" w:rsidP="002E2001">
      <w:pPr>
        <w:rPr>
          <w:lang w:val="pl-PL"/>
        </w:rPr>
      </w:pPr>
    </w:p>
    <w:p w14:paraId="550ED3FC" w14:textId="77777777" w:rsidR="002E2001" w:rsidRDefault="002E2001" w:rsidP="002E2001">
      <w:pPr>
        <w:rPr>
          <w:lang w:val="pl-PL"/>
        </w:rPr>
      </w:pPr>
    </w:p>
    <w:p w14:paraId="34E7528D" w14:textId="77777777" w:rsidR="002E2001" w:rsidRDefault="002E2001" w:rsidP="002E2001">
      <w:pPr>
        <w:rPr>
          <w:lang w:val="pl-PL"/>
        </w:rPr>
      </w:pPr>
    </w:p>
    <w:p w14:paraId="2956AEA9" w14:textId="77777777" w:rsidR="002E2001" w:rsidRDefault="002E2001" w:rsidP="002E2001">
      <w:pPr>
        <w:rPr>
          <w:lang w:val="pl-PL"/>
        </w:rPr>
      </w:pPr>
    </w:p>
    <w:p w14:paraId="7D774F26" w14:textId="77777777" w:rsidR="002E2001" w:rsidRDefault="002E2001" w:rsidP="002E2001">
      <w:pPr>
        <w:rPr>
          <w:lang w:val="pl-PL"/>
        </w:rPr>
      </w:pPr>
    </w:p>
    <w:p w14:paraId="65246920" w14:textId="77777777" w:rsidR="002E2001" w:rsidRDefault="002E2001" w:rsidP="002E2001">
      <w:pPr>
        <w:rPr>
          <w:lang w:val="pl-PL"/>
        </w:rPr>
      </w:pPr>
    </w:p>
    <w:p w14:paraId="359ED52C" w14:textId="32F7FD79" w:rsidR="009046C5" w:rsidRPr="001A12BB" w:rsidRDefault="00A23262" w:rsidP="001A12BB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Cyrl-RS"/>
        </w:rPr>
        <w:t>Септембар</w:t>
      </w:r>
      <w:r w:rsidR="001A12BB">
        <w:rPr>
          <w:rFonts w:ascii="Arial" w:eastAsia="Times New Roman" w:hAnsi="Arial" w:cs="Arial"/>
          <w:lang w:val="sr-Latn-CS"/>
        </w:rPr>
        <w:t xml:space="preserve"> 202</w:t>
      </w:r>
      <w:r w:rsidR="00FD3CEB">
        <w:rPr>
          <w:rFonts w:ascii="Arial" w:eastAsia="Times New Roman" w:hAnsi="Arial" w:cs="Arial"/>
          <w:lang w:val="sr-Cyrl-RS"/>
        </w:rPr>
        <w:t>5</w:t>
      </w:r>
      <w:r w:rsidR="009E1769" w:rsidRPr="00673AF4">
        <w:rPr>
          <w:rFonts w:ascii="Arial" w:eastAsia="Times New Roman" w:hAnsi="Arial" w:cs="Arial"/>
          <w:lang w:val="sr-Latn-CS"/>
        </w:rPr>
        <w:t xml:space="preserve">. </w:t>
      </w:r>
      <w:r w:rsidR="009E1769">
        <w:rPr>
          <w:rFonts w:ascii="Arial" w:eastAsia="Times New Roman" w:hAnsi="Arial" w:cs="Arial"/>
          <w:lang w:val="sr-Latn-CS"/>
        </w:rPr>
        <w:t>године</w:t>
      </w:r>
    </w:p>
    <w:p w14:paraId="2CBB37A4" w14:textId="3419481E" w:rsidR="0087267D" w:rsidRPr="009C1B17" w:rsidRDefault="009E1769" w:rsidP="00FD3CEB">
      <w:pPr>
        <w:spacing w:after="0" w:line="240" w:lineRule="auto"/>
        <w:jc w:val="both"/>
        <w:rPr>
          <w:rFonts w:ascii="Arial Narrow" w:hAnsi="Arial Narrow" w:cs="Arial"/>
          <w:b/>
          <w:bCs/>
          <w:position w:val="6"/>
          <w:highlight w:val="lightGray"/>
          <w:lang w:val="sr-Cyrl-CS"/>
        </w:rPr>
      </w:pPr>
      <w:r w:rsidRPr="00673AF4"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057128" wp14:editId="10616FA1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6010275" cy="1247775"/>
                <wp:effectExtent l="0" t="0" r="28575" b="28575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0275" cy="1247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050155" w14:textId="04C5F85B" w:rsidR="007C6533" w:rsidRPr="000A1AA0" w:rsidRDefault="001332D8" w:rsidP="009C1B17">
                            <w:pPr>
                              <w:spacing w:after="0" w:line="240" w:lineRule="auto"/>
                              <w:jc w:val="both"/>
                              <w:rPr>
                                <w:rFonts w:ascii="Arial Black" w:hAnsi="Arial Black"/>
                                <w:b/>
                                <w:color w:val="808080"/>
                                <w:lang w:val="pl-PL"/>
                              </w:rPr>
                            </w:pPr>
                            <w:r w:rsidRPr="000A1AA0">
                              <w:rPr>
                                <w:rFonts w:ascii="Arial Black" w:hAnsi="Arial Black"/>
                                <w:b/>
                                <w:color w:val="808080"/>
                                <w:lang w:val="pl-PL"/>
                              </w:rPr>
                              <w:t xml:space="preserve">РЕЗИМЕ: </w:t>
                            </w:r>
                            <w:r w:rsidR="00077160" w:rsidRPr="000A1AA0">
                              <w:rPr>
                                <w:rFonts w:ascii="Arial Black" w:hAnsi="Arial Black"/>
                                <w:b/>
                                <w:color w:val="808080"/>
                              </w:rPr>
                              <w:t xml:space="preserve">УСВАЈАЊЕ </w:t>
                            </w:r>
                            <w:r w:rsidR="00684CFA" w:rsidRPr="000A1AA0">
                              <w:rPr>
                                <w:rFonts w:ascii="Arial Black" w:hAnsi="Arial Black"/>
                                <w:b/>
                                <w:color w:val="808080"/>
                                <w:lang w:val="sr-Cyrl-RS"/>
                              </w:rPr>
                              <w:t xml:space="preserve">ОДЛУКЕ </w:t>
                            </w:r>
                            <w:r w:rsidR="00A23262" w:rsidRPr="000A1AA0">
                              <w:rPr>
                                <w:rFonts w:ascii="Arial Black" w:hAnsi="Arial Black"/>
                                <w:b/>
                                <w:color w:val="808080"/>
                                <w:lang w:val="sr-Cyrl-RS"/>
                              </w:rPr>
                              <w:t xml:space="preserve">ЗА ИМЕНОВАЊЕ </w:t>
                            </w:r>
                            <w:r w:rsidR="00924AF4" w:rsidRPr="000A1AA0">
                              <w:rPr>
                                <w:rFonts w:ascii="Arial Black" w:hAnsi="Arial Black"/>
                                <w:b/>
                                <w:bCs/>
                                <w:color w:val="808080"/>
                                <w:lang w:val="sr-Cyrl-RS"/>
                              </w:rPr>
                              <w:t xml:space="preserve">СПОЉНОГ РЕВИЗОРА </w:t>
                            </w:r>
                            <w:r w:rsidR="00363793" w:rsidRPr="000A1AA0">
                              <w:rPr>
                                <w:rFonts w:ascii="Arial Black" w:hAnsi="Arial Black"/>
                                <w:b/>
                                <w:bCs/>
                                <w:color w:val="808080"/>
                                <w:lang w:val="sr-Cyrl-RS"/>
                              </w:rPr>
                              <w:t>ЗА</w:t>
                            </w:r>
                            <w:r w:rsidR="009C1B17" w:rsidRPr="000A1AA0">
                              <w:rPr>
                                <w:rFonts w:ascii="Arial Black" w:hAnsi="Arial Black"/>
                                <w:b/>
                                <w:bCs/>
                                <w:color w:val="808080"/>
                                <w:lang w:val="sr-Cyrl-RS"/>
                              </w:rPr>
                              <w:t xml:space="preserve"> ОБАВЉАЊЕ РЕВИЗИЈЕ ФИНАНСИЈСКИХ ИЗВЈЕШТАЈА И НА КОНСОЛИДОВАНОМ НИВОУ ЗА ПОТРЕБЕ ГРУПЕ БАНКА ПОШТАНСКА ШТЕДИОНИЦА, РЕДОВНЕ РЕВИЗИЈЕ ЗА ПОТРЕБЕ АГЕНЦИЈЕ ЗА БАНКАРСТВО РЕПУБЛИКЕ СРПСКЕ И РЕВИЗИЈЕ ИНФОРМАЦИОНОГ СИСТЕМА ЗА 2025. ГОДИНУ</w:t>
                            </w:r>
                          </w:p>
                          <w:p w14:paraId="59B0425F" w14:textId="060B13D8" w:rsidR="009E1769" w:rsidRPr="00991AD4" w:rsidRDefault="009E1769" w:rsidP="007C6533">
                            <w:pPr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pl-P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05712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0;width:473.25pt;height:98.2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UiQKQIAAFEEAAAOAAAAZHJzL2Uyb0RvYy54bWysVNtu2zAMfR+wfxD0vjhxk6Y14hRdugwD&#10;ugvQ7gNkWbaFSaImKbGzry8lp2l2exnmB4EUqUPykPTqZtCK7IXzEkxJZ5MpJcJwqKVpS/r1cfvm&#10;ihIfmKmZAiNKehCe3qxfv1r1thA5dKBq4QiCGF/0tqRdCLbIMs87oZmfgBUGjQ04zQKqrs1qx3pE&#10;1yrLp9PLrAdXWwdceI+3d6ORrhN+0wgePjeNF4GokmJuIZ0unVU8s/WKFa1jtpP8mAb7hyw0kwaD&#10;nqDuWGBk5+RvUFpyBx6aMOGgM2gayUWqAauZTX+p5qFjVqRakBxvTzT5/wfLP+2/OCLrkl5QYpjG&#10;Fj2KIZC3MJCLyE5vfYFODxbdwoDX2OVUqbf3wL95YmDTMdOKW+eg7wSrMbtZfJmdPR1xfASp+o9Q&#10;Yxi2C5CAhsbpSB2SQRAdu3Q4dSamwvHyEsnJlwtKONpm+Xy5RCXGYMXzc+t8eC9AkyiU1GHrEzzb&#10;3/swuj67xGgelKy3UqmkuLbaKEf2DMdkm74j+k9uypC+pNeLfDEy8FeIafr+BKFlwHlXUpf06uTE&#10;isjbO1NjmqwITKpRxuqUORIZuRtZDEM1oGNkt4L6gJQ6GOca9xCFDtwPSnqc6ZL67zvmBCXqg8G2&#10;XM/m87gESZkvljkq7txSnVuY4QhV0kDJKG7CuDg762TbYaRxEAzcYisbmUh+yeqYN85tatNxx+Ji&#10;nOvJ6+VPsH4CAAD//wMAUEsDBBQABgAIAAAAIQDO0I442wAAAAUBAAAPAAAAZHJzL2Rvd25yZXYu&#10;eG1sTI9BT8MwDIXvSPyHyEhcEEuBUdbSdEJIILjBNsE1a7y2InFKknXl32O4wMWy9Z6ev1ctJ2fF&#10;iCH2nhRczDIQSI03PbUKNuuH8wWImDQZbT2hgi+MsKyPjypdGn+gVxxXqRUcQrHUCrqUhlLK2HTo&#10;dJz5AYm1nQ9OJz5DK03QBw53Vl5mWS6d7ok/dHrA+w6bj9XeKVjMn8b3+Hz18tbkO1uks5vx8TMo&#10;dXoy3d2CSDilPzP84DM61My09XsyUVgFXCT9TtaKeX4NYsumghdZV/I/ff0NAAD//wMAUEsBAi0A&#10;FAAGAAgAAAAhALaDOJL+AAAA4QEAABMAAAAAAAAAAAAAAAAAAAAAAFtDb250ZW50X1R5cGVzXS54&#10;bWxQSwECLQAUAAYACAAAACEAOP0h/9YAAACUAQAACwAAAAAAAAAAAAAAAAAvAQAAX3JlbHMvLnJl&#10;bHNQSwECLQAUAAYACAAAACEArolIkCkCAABRBAAADgAAAAAAAAAAAAAAAAAuAgAAZHJzL2Uyb0Rv&#10;Yy54bWxQSwECLQAUAAYACAAAACEAztCOONsAAAAFAQAADwAAAAAAAAAAAAAAAACDBAAAZHJzL2Rv&#10;d25yZXYueG1sUEsFBgAAAAAEAAQA8wAAAIsFAAAAAA==&#10;">
                <v:textbox>
                  <w:txbxContent>
                    <w:p w14:paraId="72050155" w14:textId="04C5F85B" w:rsidR="007C6533" w:rsidRPr="000A1AA0" w:rsidRDefault="001332D8" w:rsidP="009C1B17">
                      <w:pPr>
                        <w:spacing w:after="0" w:line="240" w:lineRule="auto"/>
                        <w:jc w:val="both"/>
                        <w:rPr>
                          <w:rFonts w:ascii="Arial Black" w:hAnsi="Arial Black"/>
                          <w:b/>
                          <w:color w:val="808080"/>
                          <w:lang w:val="pl-PL"/>
                        </w:rPr>
                      </w:pPr>
                      <w:r w:rsidRPr="000A1AA0">
                        <w:rPr>
                          <w:rFonts w:ascii="Arial Black" w:hAnsi="Arial Black"/>
                          <w:b/>
                          <w:color w:val="808080"/>
                          <w:lang w:val="pl-PL"/>
                        </w:rPr>
                        <w:t xml:space="preserve">РЕЗИМЕ: </w:t>
                      </w:r>
                      <w:r w:rsidR="00077160" w:rsidRPr="000A1AA0">
                        <w:rPr>
                          <w:rFonts w:ascii="Arial Black" w:hAnsi="Arial Black"/>
                          <w:b/>
                          <w:color w:val="808080"/>
                        </w:rPr>
                        <w:t xml:space="preserve">УСВАЈАЊЕ </w:t>
                      </w:r>
                      <w:r w:rsidR="00684CFA" w:rsidRPr="000A1AA0">
                        <w:rPr>
                          <w:rFonts w:ascii="Arial Black" w:hAnsi="Arial Black"/>
                          <w:b/>
                          <w:color w:val="808080"/>
                          <w:lang w:val="sr-Cyrl-RS"/>
                        </w:rPr>
                        <w:t xml:space="preserve">ОДЛУКЕ </w:t>
                      </w:r>
                      <w:r w:rsidR="00A23262" w:rsidRPr="000A1AA0">
                        <w:rPr>
                          <w:rFonts w:ascii="Arial Black" w:hAnsi="Arial Black"/>
                          <w:b/>
                          <w:color w:val="808080"/>
                          <w:lang w:val="sr-Cyrl-RS"/>
                        </w:rPr>
                        <w:t xml:space="preserve">ЗА ИМЕНОВАЊЕ </w:t>
                      </w:r>
                      <w:r w:rsidR="00924AF4" w:rsidRPr="000A1AA0">
                        <w:rPr>
                          <w:rFonts w:ascii="Arial Black" w:hAnsi="Arial Black"/>
                          <w:b/>
                          <w:bCs/>
                          <w:color w:val="808080"/>
                          <w:lang w:val="sr-Cyrl-RS"/>
                        </w:rPr>
                        <w:t xml:space="preserve">СПОЉНОГ РЕВИЗОРА </w:t>
                      </w:r>
                      <w:r w:rsidR="00363793" w:rsidRPr="000A1AA0">
                        <w:rPr>
                          <w:rFonts w:ascii="Arial Black" w:hAnsi="Arial Black"/>
                          <w:b/>
                          <w:bCs/>
                          <w:color w:val="808080"/>
                          <w:lang w:val="sr-Cyrl-RS"/>
                        </w:rPr>
                        <w:t>ЗА</w:t>
                      </w:r>
                      <w:r w:rsidR="009C1B17" w:rsidRPr="000A1AA0">
                        <w:rPr>
                          <w:rFonts w:ascii="Arial Black" w:hAnsi="Arial Black"/>
                          <w:b/>
                          <w:bCs/>
                          <w:color w:val="808080"/>
                          <w:lang w:val="sr-Cyrl-RS"/>
                        </w:rPr>
                        <w:t xml:space="preserve"> </w:t>
                      </w:r>
                      <w:r w:rsidR="009C1B17" w:rsidRPr="000A1AA0">
                        <w:rPr>
                          <w:rFonts w:ascii="Arial Black" w:hAnsi="Arial Black"/>
                          <w:b/>
                          <w:bCs/>
                          <w:color w:val="808080"/>
                          <w:lang w:val="sr-Cyrl-RS"/>
                        </w:rPr>
                        <w:t>ОБАВЉАЊЕ РЕВИЗИЈЕ ФИНАНСИЈСКИХ ИЗВЈЕШТАЈА И НА КОНСОЛИДОВАНОМ НИВОУ ЗА ПОТРЕБЕ ГРУПЕ БАНКА ПОШТАНСКА ШТЕДИОНИЦА, РЕДОВНЕ РЕВИЗИЈЕ ЗА ПОТРЕБЕ АГЕНЦИЈЕ ЗА БАНКАРСТВО РЕПУБЛИКЕ СРПСКЕ И РЕВИЗИЈЕ ИНФОРМАЦИОНОГ СИСТЕМА ЗА 2025. ГОДИНУ</w:t>
                      </w:r>
                    </w:p>
                    <w:p w14:paraId="59B0425F" w14:textId="060B13D8" w:rsidR="009E1769" w:rsidRPr="00991AD4" w:rsidRDefault="009E1769" w:rsidP="007C6533">
                      <w:pPr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pl-PL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C6533">
        <w:rPr>
          <w:rFonts w:ascii="Arial Narrow" w:hAnsi="Arial Narrow" w:cs="Arial"/>
          <w:b/>
          <w:position w:val="6"/>
          <w:highlight w:val="lightGray"/>
          <w:lang w:val="sr-Latn-CS"/>
        </w:rPr>
        <w:t xml:space="preserve">У складу са чланом </w:t>
      </w:r>
      <w:r w:rsidR="001332D8">
        <w:rPr>
          <w:rFonts w:ascii="Arial Narrow" w:hAnsi="Arial Narrow" w:cs="Arial"/>
          <w:b/>
          <w:position w:val="6"/>
          <w:highlight w:val="lightGray"/>
          <w:lang w:val="sr-Latn-CS"/>
        </w:rPr>
        <w:t>27</w:t>
      </w:r>
      <w:r w:rsidR="007C6533">
        <w:rPr>
          <w:rFonts w:ascii="Arial Narrow" w:hAnsi="Arial Narrow" w:cs="Arial"/>
          <w:b/>
          <w:position w:val="6"/>
          <w:highlight w:val="lightGray"/>
          <w:lang w:val="sr-Latn-CS"/>
        </w:rPr>
        <w:t xml:space="preserve">. Статута </w:t>
      </w:r>
      <w:r w:rsidR="002A2C5C" w:rsidRPr="002A2C5C">
        <w:rPr>
          <w:rFonts w:ascii="Arial Narrow" w:hAnsi="Arial Narrow" w:cs="Arial"/>
          <w:b/>
          <w:position w:val="6"/>
          <w:highlight w:val="lightGray"/>
          <w:lang w:val="sr-Latn-CS"/>
        </w:rPr>
        <w:t>Б</w:t>
      </w:r>
      <w:r w:rsidR="002A2C5C" w:rsidRPr="002A2C5C">
        <w:rPr>
          <w:rFonts w:ascii="Arial Narrow" w:hAnsi="Arial Narrow" w:cs="Arial"/>
          <w:b/>
          <w:position w:val="6"/>
          <w:highlight w:val="lightGray"/>
          <w:lang w:val="sr-Cyrl-CS"/>
        </w:rPr>
        <w:t>анке Поштанска штедионица, акционарско друштво</w:t>
      </w:r>
      <w:r w:rsidR="002A2C5C" w:rsidRPr="002A2C5C">
        <w:rPr>
          <w:rFonts w:ascii="Arial Narrow" w:hAnsi="Arial Narrow" w:cs="Arial"/>
          <w:b/>
          <w:position w:val="6"/>
          <w:highlight w:val="lightGray"/>
        </w:rPr>
        <w:t>,</w:t>
      </w:r>
      <w:r w:rsidR="002A2C5C" w:rsidRPr="002A2C5C">
        <w:rPr>
          <w:rFonts w:ascii="Arial Narrow" w:hAnsi="Arial Narrow" w:cs="Arial"/>
          <w:b/>
          <w:position w:val="6"/>
          <w:highlight w:val="lightGray"/>
          <w:lang w:val="sr-Cyrl-CS"/>
        </w:rPr>
        <w:t xml:space="preserve"> Бања Лука</w:t>
      </w:r>
      <w:r w:rsidR="007C6533" w:rsidRPr="00077160">
        <w:rPr>
          <w:rFonts w:ascii="Arial Narrow" w:hAnsi="Arial Narrow" w:cs="Arial"/>
          <w:b/>
          <w:position w:val="6"/>
          <w:highlight w:val="lightGray"/>
          <w:lang w:val="sr-Latn-CS"/>
        </w:rPr>
        <w:t xml:space="preserve">, </w:t>
      </w:r>
      <w:r w:rsidR="007C6533" w:rsidRPr="00684CFA">
        <w:rPr>
          <w:rFonts w:ascii="Arial Narrow" w:hAnsi="Arial Narrow" w:cs="Arial"/>
          <w:b/>
          <w:position w:val="6"/>
          <w:highlight w:val="lightGray"/>
          <w:lang w:val="sr-Cyrl-RS"/>
        </w:rPr>
        <w:t>Скупштина Банке усваја</w:t>
      </w:r>
      <w:r w:rsidR="001332D8" w:rsidRPr="00684CFA">
        <w:rPr>
          <w:rFonts w:ascii="Arial Narrow" w:hAnsi="Arial Narrow" w:cs="Arial"/>
          <w:b/>
          <w:position w:val="6"/>
          <w:highlight w:val="lightGray"/>
          <w:lang w:val="sr-Cyrl-RS"/>
        </w:rPr>
        <w:t xml:space="preserve"> </w:t>
      </w:r>
      <w:r w:rsidR="00684CFA" w:rsidRPr="00684CFA">
        <w:rPr>
          <w:rFonts w:ascii="Arial Narrow" w:hAnsi="Arial Narrow" w:cs="Arial"/>
          <w:b/>
          <w:position w:val="6"/>
          <w:highlight w:val="lightGray"/>
          <w:lang w:val="sr-Cyrl-RS"/>
        </w:rPr>
        <w:t xml:space="preserve">Одлуку </w:t>
      </w:r>
      <w:r w:rsidR="009C1B17" w:rsidRPr="009C1B17">
        <w:rPr>
          <w:rFonts w:ascii="Arial Narrow" w:hAnsi="Arial Narrow" w:cs="Arial"/>
          <w:b/>
          <w:bCs/>
          <w:position w:val="6"/>
          <w:highlight w:val="lightGray"/>
          <w:lang w:val="sr-Cyrl-CS"/>
        </w:rPr>
        <w:t>за обављање ревизије финансијских извјештаја</w:t>
      </w:r>
      <w:r w:rsidR="009C1B17" w:rsidRPr="009C1B17">
        <w:rPr>
          <w:rFonts w:ascii="Arial Narrow" w:hAnsi="Arial Narrow" w:cs="Arial"/>
          <w:b/>
          <w:bCs/>
          <w:position w:val="6"/>
          <w:highlight w:val="lightGray"/>
        </w:rPr>
        <w:t xml:space="preserve"> </w:t>
      </w:r>
      <w:r w:rsidR="009C1B17" w:rsidRPr="009C1B17">
        <w:rPr>
          <w:rFonts w:ascii="Arial Narrow" w:hAnsi="Arial Narrow" w:cs="Arial"/>
          <w:b/>
          <w:bCs/>
          <w:position w:val="6"/>
          <w:highlight w:val="lightGray"/>
          <w:lang w:val="sr-Cyrl-CS"/>
        </w:rPr>
        <w:t xml:space="preserve">и на консолидованом нивоу за потребе Групе Банка Поштанска штедионица, редовне ревизије за потребе Агенције за банкарство Републике Српске и ревизије информационог система за 2025. годину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70"/>
      </w:tblGrid>
      <w:tr w:rsidR="009E1769" w:rsidRPr="00673AF4" w14:paraId="4FEDE9E2" w14:textId="77777777" w:rsidTr="00581192">
        <w:trPr>
          <w:trHeight w:val="7405"/>
        </w:trPr>
        <w:tc>
          <w:tcPr>
            <w:tcW w:w="93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F4CA51C" w14:textId="3CF81D94" w:rsidR="00581192" w:rsidRDefault="00FD3CEB" w:rsidP="009C1B17">
            <w:pPr>
              <w:jc w:val="both"/>
              <w:rPr>
                <w:rFonts w:ascii="Arial Narrow" w:hAnsi="Arial Narrow"/>
                <w:lang w:val="sr-Cyrl-RS"/>
              </w:rPr>
            </w:pPr>
            <w:r w:rsidRPr="00692774">
              <w:rPr>
                <w:rFonts w:ascii="Arial Narrow" w:hAnsi="Arial Narrow"/>
              </w:rPr>
              <w:t xml:space="preserve">Управа Банке је на </w:t>
            </w:r>
            <w:r>
              <w:rPr>
                <w:rFonts w:ascii="Arial Narrow" w:hAnsi="Arial Narrow"/>
              </w:rPr>
              <w:t>74</w:t>
            </w:r>
            <w:r w:rsidRPr="00692774">
              <w:rPr>
                <w:rFonts w:ascii="Arial Narrow" w:hAnsi="Arial Narrow"/>
                <w:lang w:val="sr-Cyrl-RS"/>
              </w:rPr>
              <w:t>.</w:t>
            </w:r>
            <w:r>
              <w:rPr>
                <w:rFonts w:ascii="Arial Narrow" w:hAnsi="Arial Narrow"/>
                <w:lang w:val="sr-Cyrl-RS"/>
              </w:rPr>
              <w:t xml:space="preserve"> </w:t>
            </w:r>
            <w:r w:rsidRPr="00692774">
              <w:rPr>
                <w:rFonts w:ascii="Arial Narrow" w:hAnsi="Arial Narrow"/>
              </w:rPr>
              <w:t xml:space="preserve">сједници одржаној дана </w:t>
            </w:r>
            <w:r>
              <w:rPr>
                <w:rFonts w:ascii="Arial Narrow" w:hAnsi="Arial Narrow"/>
                <w:lang w:val="sr-Cyrl-RS"/>
              </w:rPr>
              <w:t>22.07.2025</w:t>
            </w:r>
            <w:r w:rsidRPr="00692774">
              <w:rPr>
                <w:rFonts w:ascii="Arial Narrow" w:hAnsi="Arial Narrow"/>
              </w:rPr>
              <w:t xml:space="preserve">. године </w:t>
            </w:r>
            <w:r>
              <w:rPr>
                <w:rFonts w:ascii="Arial Narrow" w:hAnsi="Arial Narrow"/>
                <w:lang w:val="sr-Cyrl-RS"/>
              </w:rPr>
              <w:t>утврдила нацрт</w:t>
            </w:r>
            <w:r w:rsidRPr="00604A7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 xml:space="preserve">приједлога </w:t>
            </w:r>
            <w:r w:rsidRPr="00BF71BD">
              <w:rPr>
                <w:rFonts w:ascii="Arial Narrow" w:hAnsi="Arial Narrow"/>
                <w:lang w:val="sr-Cyrl-RS"/>
              </w:rPr>
              <w:t xml:space="preserve">Одлуке </w:t>
            </w:r>
            <w:r w:rsidR="009C1B17" w:rsidRPr="009C1B17">
              <w:rPr>
                <w:rFonts w:ascii="Arial Narrow" w:hAnsi="Arial Narrow"/>
                <w:lang w:val="sr-Cyrl-RS"/>
              </w:rPr>
              <w:t>за обављање реви</w:t>
            </w:r>
            <w:r w:rsidR="009C1B17">
              <w:rPr>
                <w:rFonts w:ascii="Arial Narrow" w:hAnsi="Arial Narrow"/>
                <w:lang w:val="sr-Cyrl-RS"/>
              </w:rPr>
              <w:t xml:space="preserve">зије финансијских извјештаја и </w:t>
            </w:r>
            <w:r w:rsidR="009C1B17" w:rsidRPr="009C1B17">
              <w:rPr>
                <w:rFonts w:ascii="Arial Narrow" w:hAnsi="Arial Narrow"/>
                <w:lang w:val="sr-Cyrl-RS"/>
              </w:rPr>
              <w:t>на консолидованом нивоу за потребе Гру</w:t>
            </w:r>
            <w:r w:rsidR="009C1B17">
              <w:rPr>
                <w:rFonts w:ascii="Arial Narrow" w:hAnsi="Arial Narrow"/>
                <w:lang w:val="sr-Cyrl-RS"/>
              </w:rPr>
              <w:t xml:space="preserve">пе Банка Поштанска штедионица, </w:t>
            </w:r>
            <w:r w:rsidR="009C1B17" w:rsidRPr="009C1B17">
              <w:rPr>
                <w:rFonts w:ascii="Arial Narrow" w:hAnsi="Arial Narrow"/>
                <w:lang w:val="sr-Cyrl-RS"/>
              </w:rPr>
              <w:t>редовне ревизије за потребе Агенције за</w:t>
            </w:r>
            <w:r w:rsidR="009C1B17">
              <w:rPr>
                <w:rFonts w:ascii="Arial Narrow" w:hAnsi="Arial Narrow"/>
                <w:lang w:val="sr-Cyrl-RS"/>
              </w:rPr>
              <w:t xml:space="preserve"> банкарство Републике Српске и </w:t>
            </w:r>
            <w:r w:rsidR="009C1B17" w:rsidRPr="009C1B17">
              <w:rPr>
                <w:rFonts w:ascii="Arial Narrow" w:hAnsi="Arial Narrow"/>
                <w:lang w:val="sr-Cyrl-RS"/>
              </w:rPr>
              <w:t>ревизије информационог система за 2025. годину</w:t>
            </w:r>
            <w:r w:rsidR="001A12BB">
              <w:rPr>
                <w:rFonts w:ascii="Arial Narrow" w:hAnsi="Arial Narrow"/>
                <w:lang w:val="sr-Cyrl-RS"/>
              </w:rPr>
              <w:t xml:space="preserve">. </w:t>
            </w:r>
          </w:p>
          <w:p w14:paraId="339AB9FD" w14:textId="77777777" w:rsidR="00D00D2A" w:rsidRDefault="00581192" w:rsidP="001A12BB">
            <w:pPr>
              <w:jc w:val="both"/>
              <w:rPr>
                <w:rFonts w:ascii="Arial Narrow" w:hAnsi="Arial Narrow"/>
                <w:lang w:val="sr-Cyrl-RS"/>
              </w:rPr>
            </w:pPr>
            <w:r w:rsidRPr="00581192">
              <w:rPr>
                <w:rFonts w:ascii="Arial Narrow" w:hAnsi="Arial Narrow"/>
                <w:lang w:val="sr-Cyrl-RS"/>
              </w:rPr>
              <w:t>Члан 3. тачка (5) Одлуке АБРС о обављању спољне ревизије у банкама (</w:t>
            </w:r>
            <w:r w:rsidRPr="00581192">
              <w:rPr>
                <w:rFonts w:ascii="Arial Narrow" w:hAnsi="Arial Narrow"/>
                <w:i/>
                <w:lang w:val="sr-Cyrl-RS"/>
              </w:rPr>
              <w:t>Сл. гласник РС, бр. 116/17, 117/18</w:t>
            </w:r>
            <w:r w:rsidR="00D00D2A">
              <w:rPr>
                <w:rFonts w:ascii="Arial Narrow" w:eastAsia="Times New Roman" w:hAnsi="Arial Narrow" w:cs="Times New Roman"/>
                <w:i/>
                <w:sz w:val="24"/>
                <w:szCs w:val="24"/>
                <w:lang w:val="sr-Cyrl-RS"/>
              </w:rPr>
              <w:t xml:space="preserve"> и 109/24</w:t>
            </w:r>
            <w:r w:rsidRPr="00581192">
              <w:rPr>
                <w:rFonts w:ascii="Arial Narrow" w:hAnsi="Arial Narrow"/>
                <w:lang w:val="sr-Cyrl-RS"/>
              </w:rPr>
              <w:t xml:space="preserve">) прописује да провјеру испуњености услова и критеријума за именовање екстерног ревизора обавља Одбор за ревизију банке и документовану анализу доставља Надзорном одбору Банке уз приједлог за именовање спољног ревизора. </w:t>
            </w:r>
          </w:p>
          <w:p w14:paraId="4372AF08" w14:textId="4F380814" w:rsidR="00581192" w:rsidRDefault="00FD3CEB" w:rsidP="001A12BB">
            <w:pPr>
              <w:jc w:val="both"/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</w:pPr>
            <w:r>
              <w:rPr>
                <w:rFonts w:ascii="Arial Narrow" w:hAnsi="Arial Narrow"/>
                <w:lang w:val="sr-Cyrl-RS"/>
              </w:rPr>
              <w:t xml:space="preserve">Одбор за ревизију Банке је на 50. </w:t>
            </w:r>
            <w:r w:rsidRPr="00692774">
              <w:rPr>
                <w:rFonts w:ascii="Arial Narrow" w:hAnsi="Arial Narrow"/>
              </w:rPr>
              <w:t xml:space="preserve">сједници одржаној дана </w:t>
            </w:r>
            <w:r>
              <w:rPr>
                <w:rFonts w:ascii="Arial Narrow" w:hAnsi="Arial Narrow"/>
                <w:lang w:val="sr-Cyrl-RS"/>
              </w:rPr>
              <w:t>30.07.</w:t>
            </w:r>
            <w:r>
              <w:rPr>
                <w:rFonts w:ascii="Arial Narrow" w:hAnsi="Arial Narrow"/>
              </w:rPr>
              <w:t>2025</w:t>
            </w:r>
            <w:r w:rsidRPr="00692774">
              <w:rPr>
                <w:rFonts w:ascii="Arial Narrow" w:hAnsi="Arial Narrow"/>
              </w:rPr>
              <w:t>. године</w:t>
            </w:r>
            <w:r>
              <w:rPr>
                <w:rFonts w:ascii="Arial Narrow" w:hAnsi="Arial Narrow"/>
                <w:lang w:val="sr-Cyrl-RS"/>
              </w:rPr>
              <w:t xml:space="preserve"> усвојио Анализу </w:t>
            </w:r>
            <w:r w:rsidRPr="00A208B9">
              <w:rPr>
                <w:rFonts w:ascii="Arial Narrow" w:hAnsi="Arial Narrow"/>
                <w:lang w:val="sr-Cyrl-RS"/>
              </w:rPr>
              <w:t>испуњености услова и критеријума за именовање спољног ревизора за</w:t>
            </w:r>
            <w:r>
              <w:rPr>
                <w:rFonts w:ascii="Arial Narrow" w:hAnsi="Arial Narrow"/>
                <w:lang w:val="sr-Cyrl-RS"/>
              </w:rPr>
              <w:t xml:space="preserve"> </w:t>
            </w:r>
            <w:r w:rsidRPr="00A208B9">
              <w:rPr>
                <w:rFonts w:ascii="Arial Narrow" w:hAnsi="Arial Narrow"/>
                <w:lang w:val="sr-Cyrl-RS"/>
              </w:rPr>
              <w:t>ревизију</w:t>
            </w:r>
            <w:r>
              <w:rPr>
                <w:rFonts w:ascii="Arial Narrow" w:hAnsi="Arial Narrow"/>
                <w:lang w:val="sr-Cyrl-RS"/>
              </w:rPr>
              <w:t xml:space="preserve"> годишњих </w:t>
            </w:r>
            <w:r w:rsidRPr="00A208B9">
              <w:rPr>
                <w:rFonts w:ascii="Arial Narrow" w:hAnsi="Arial Narrow"/>
                <w:lang w:val="sr-Cyrl-RS"/>
              </w:rPr>
              <w:t xml:space="preserve"> финансијских извјештаја</w:t>
            </w:r>
            <w:r>
              <w:rPr>
                <w:rFonts w:ascii="Arial Narrow" w:hAnsi="Arial Narrow"/>
                <w:lang w:val="sr-Cyrl-RS"/>
              </w:rPr>
              <w:t xml:space="preserve"> Банке</w:t>
            </w:r>
            <w:r w:rsidRPr="006110F2">
              <w:rPr>
                <w:rFonts w:ascii="Arial Narrow" w:hAnsi="Arial Narrow"/>
                <w:lang w:val="sr-Cyrl-RS"/>
              </w:rPr>
              <w:t xml:space="preserve"> и на консолидованом нивоу</w:t>
            </w:r>
            <w:r>
              <w:rPr>
                <w:rFonts w:ascii="Arial Narrow" w:hAnsi="Arial Narrow"/>
                <w:lang w:val="sr-Cyrl-RS"/>
              </w:rPr>
              <w:t xml:space="preserve"> за потребе Групе Банка Поштанска штедионица,</w:t>
            </w:r>
            <w:r w:rsidRPr="00A208B9">
              <w:rPr>
                <w:rFonts w:ascii="Arial Narrow" w:hAnsi="Arial Narrow"/>
                <w:lang w:val="sr-Cyrl-RS"/>
              </w:rPr>
              <w:t xml:space="preserve"> редовну ревизију за потребе АБРС и ревизију информационог система</w:t>
            </w:r>
            <w:r>
              <w:rPr>
                <w:rFonts w:ascii="Arial Narrow" w:hAnsi="Arial Narrow"/>
                <w:lang w:val="sr-Cyrl-RS"/>
              </w:rPr>
              <w:t>, те је</w:t>
            </w:r>
            <w:r w:rsidRPr="00692774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 xml:space="preserve">прихватио нацрт приједлога </w:t>
            </w:r>
            <w:r w:rsidRPr="00BF71BD">
              <w:rPr>
                <w:rFonts w:ascii="Arial Narrow" w:hAnsi="Arial Narrow"/>
                <w:lang w:val="sr-Cyrl-RS"/>
              </w:rPr>
              <w:t xml:space="preserve">Одлуке </w:t>
            </w:r>
            <w:r w:rsidR="009C1B17" w:rsidRPr="009C1B17">
              <w:rPr>
                <w:rFonts w:ascii="Arial Narrow" w:hAnsi="Arial Narrow"/>
                <w:lang w:val="sr-Cyrl-RS"/>
              </w:rPr>
              <w:t>за обављање реви</w:t>
            </w:r>
            <w:r w:rsidR="009C1B17">
              <w:rPr>
                <w:rFonts w:ascii="Arial Narrow" w:hAnsi="Arial Narrow"/>
                <w:lang w:val="sr-Cyrl-RS"/>
              </w:rPr>
              <w:t xml:space="preserve">зије финансијских извјештаја и </w:t>
            </w:r>
            <w:r w:rsidR="009C1B17" w:rsidRPr="009C1B17">
              <w:rPr>
                <w:rFonts w:ascii="Arial Narrow" w:hAnsi="Arial Narrow"/>
                <w:lang w:val="sr-Cyrl-RS"/>
              </w:rPr>
              <w:t>на консолидованом нивоу за потребе Гру</w:t>
            </w:r>
            <w:r w:rsidR="009C1B17">
              <w:rPr>
                <w:rFonts w:ascii="Arial Narrow" w:hAnsi="Arial Narrow"/>
                <w:lang w:val="sr-Cyrl-RS"/>
              </w:rPr>
              <w:t xml:space="preserve">пе Банка Поштанска штедионица, </w:t>
            </w:r>
            <w:r w:rsidR="009C1B17" w:rsidRPr="009C1B17">
              <w:rPr>
                <w:rFonts w:ascii="Arial Narrow" w:hAnsi="Arial Narrow"/>
                <w:lang w:val="sr-Cyrl-RS"/>
              </w:rPr>
              <w:t>редовне ревизије за потребе Агенције за</w:t>
            </w:r>
            <w:r w:rsidR="009C1B17">
              <w:rPr>
                <w:rFonts w:ascii="Arial Narrow" w:hAnsi="Arial Narrow"/>
                <w:lang w:val="sr-Cyrl-RS"/>
              </w:rPr>
              <w:t xml:space="preserve"> банкарство Републике Српске и </w:t>
            </w:r>
            <w:r w:rsidR="009C1B17" w:rsidRPr="009C1B17">
              <w:rPr>
                <w:rFonts w:ascii="Arial Narrow" w:hAnsi="Arial Narrow"/>
                <w:lang w:val="sr-Cyrl-RS"/>
              </w:rPr>
              <w:t>ревизије информационог система за 2025. годину</w:t>
            </w:r>
            <w:r w:rsidR="001A12BB" w:rsidRPr="001A12BB">
              <w:rPr>
                <w:rFonts w:ascii="Arial Narrow" w:hAnsi="Arial Narrow"/>
                <w:lang w:val="sr-Cyrl-RS"/>
              </w:rPr>
              <w:t>.</w:t>
            </w:r>
            <w:r w:rsidR="001A12BB" w:rsidRPr="001A12BB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</w:p>
          <w:p w14:paraId="23485074" w14:textId="0AE89072" w:rsidR="001A12BB" w:rsidRDefault="00FD3CEB" w:rsidP="001A12BB">
            <w:pPr>
              <w:jc w:val="both"/>
              <w:rPr>
                <w:rFonts w:ascii="Arial Narrow" w:hAnsi="Arial Narrow"/>
                <w:lang w:val="sr-Cyrl-RS"/>
              </w:rPr>
            </w:pPr>
            <w:r w:rsidRPr="00FD3CEB">
              <w:rPr>
                <w:rFonts w:ascii="Arial Narrow" w:hAnsi="Arial Narrow"/>
              </w:rPr>
              <w:t>У складу са чланом 66. и 168-169. Закона о банкама Републике Српске (Сл. Гласник РС бр. 04/17, 19/18 ,54/19, 63/24 и 45/25), чл. 2-4. Одлуке АБРС о обављању спољне ревизије у банкама (Сл. гласник РС, бр. 116/17, 117/18</w:t>
            </w:r>
            <w:r w:rsidR="00D00D2A">
              <w:rPr>
                <w:rFonts w:ascii="Arial Narrow" w:eastAsia="Times New Roman" w:hAnsi="Arial Narrow" w:cs="Times New Roman"/>
                <w:i/>
                <w:sz w:val="24"/>
                <w:szCs w:val="24"/>
                <w:lang w:val="sr-Cyrl-RS"/>
              </w:rPr>
              <w:t xml:space="preserve"> и 109/24</w:t>
            </w:r>
            <w:r w:rsidR="00D00D2A">
              <w:rPr>
                <w:rFonts w:ascii="Arial Narrow" w:hAnsi="Arial Narrow"/>
              </w:rPr>
              <w:t xml:space="preserve">), и чланом 47. т. 27), </w:t>
            </w:r>
            <w:r w:rsidRPr="00FD3CEB">
              <w:rPr>
                <w:rFonts w:ascii="Arial Narrow" w:hAnsi="Arial Narrow"/>
              </w:rPr>
              <w:t xml:space="preserve"> а у вези с чл. 27. т. 15) и чл. 93-94. Статута Банке, те везано за члан 68. Статута Банке, Надзорни одбор Банке на приједлог Одбора за ревизију утврђује нацрт приједлога Одлуке </w:t>
            </w:r>
            <w:r w:rsidR="009C1B17" w:rsidRPr="009C1B17">
              <w:rPr>
                <w:rFonts w:ascii="Arial Narrow" w:hAnsi="Arial Narrow"/>
              </w:rPr>
              <w:t>за обављање ревизије финансијских извјештаја и на консолидованом нивоу за потребе Групе Банка Поштанска штедионица, редовне ревизије за потребе Агенције за банкарство Републике Српске и ревизије информационог система за 2025. годину</w:t>
            </w:r>
            <w:r w:rsidR="00F418E0">
              <w:rPr>
                <w:rFonts w:ascii="Arial Narrow" w:hAnsi="Arial Narrow"/>
                <w:lang w:val="sr-Cyrl-RS"/>
              </w:rPr>
              <w:t xml:space="preserve"> (</w:t>
            </w:r>
            <w:r w:rsidR="001A12BB" w:rsidRPr="00F418E0">
              <w:rPr>
                <w:rFonts w:ascii="Arial Narrow" w:hAnsi="Arial Narrow"/>
                <w:i/>
                <w:lang w:val="sr-Cyrl-RS"/>
              </w:rPr>
              <w:t>број НО-</w:t>
            </w:r>
            <w:r>
              <w:rPr>
                <w:rFonts w:ascii="Arial Narrow" w:hAnsi="Arial Narrow"/>
                <w:i/>
                <w:lang w:val="sr-Cyrl-RS"/>
              </w:rPr>
              <w:t>294/25</w:t>
            </w:r>
            <w:r w:rsidR="001A12BB" w:rsidRPr="00F418E0">
              <w:rPr>
                <w:rFonts w:ascii="Arial Narrow" w:hAnsi="Arial Narrow"/>
                <w:i/>
                <w:lang w:val="sr-Cyrl-RS"/>
              </w:rPr>
              <w:t xml:space="preserve"> од </w:t>
            </w:r>
            <w:r>
              <w:rPr>
                <w:rFonts w:ascii="Arial Narrow" w:hAnsi="Arial Narrow"/>
                <w:i/>
                <w:lang w:val="sr-Cyrl-RS"/>
              </w:rPr>
              <w:t>30</w:t>
            </w:r>
            <w:r w:rsidR="00F418E0" w:rsidRPr="00F418E0">
              <w:rPr>
                <w:rFonts w:ascii="Arial Narrow" w:hAnsi="Arial Narrow"/>
                <w:i/>
                <w:lang w:val="sr-Cyrl-RS"/>
              </w:rPr>
              <w:t>.07.202</w:t>
            </w:r>
            <w:r>
              <w:rPr>
                <w:rFonts w:ascii="Arial Narrow" w:hAnsi="Arial Narrow"/>
                <w:i/>
                <w:lang w:val="sr-Cyrl-RS"/>
              </w:rPr>
              <w:t>5</w:t>
            </w:r>
            <w:r w:rsidR="001A12BB" w:rsidRPr="00F418E0">
              <w:rPr>
                <w:rFonts w:ascii="Arial Narrow" w:hAnsi="Arial Narrow"/>
                <w:i/>
                <w:lang w:val="sr-Cyrl-RS"/>
              </w:rPr>
              <w:t>. године</w:t>
            </w:r>
            <w:r w:rsidR="00F418E0">
              <w:rPr>
                <w:rFonts w:ascii="Arial Narrow" w:hAnsi="Arial Narrow"/>
                <w:lang w:val="sr-Cyrl-RS"/>
              </w:rPr>
              <w:t>)</w:t>
            </w:r>
            <w:r w:rsidR="001A12BB" w:rsidRPr="00581192">
              <w:rPr>
                <w:rFonts w:ascii="Arial Narrow" w:hAnsi="Arial Narrow"/>
                <w:lang w:val="sr-Cyrl-RS"/>
              </w:rPr>
              <w:t>.</w:t>
            </w:r>
          </w:p>
          <w:p w14:paraId="5D4EC01B" w14:textId="26E53A71" w:rsidR="00FD3CEB" w:rsidRDefault="00FD3CEB" w:rsidP="001A12BB">
            <w:pPr>
              <w:jc w:val="both"/>
              <w:rPr>
                <w:rFonts w:ascii="Arial Narrow" w:hAnsi="Arial Narrow"/>
                <w:lang w:val="sr-Cyrl-RS"/>
              </w:rPr>
            </w:pPr>
            <w:r w:rsidRPr="006110F2">
              <w:rPr>
                <w:rFonts w:ascii="Arial Narrow" w:eastAsia="Times New Roman" w:hAnsi="Arial Narrow" w:cs="Times New Roman"/>
                <w:lang w:val="sr-Cyrl-CS"/>
              </w:rPr>
              <w:t>У складу са чл. 38-39. Одлуке АБРС о условима и поступку издавања дозвола, одобрења и сагласности банкама које обављају дјелатност у Републици Српској  (</w:t>
            </w:r>
            <w:r w:rsidRPr="006110F2">
              <w:rPr>
                <w:rFonts w:ascii="Arial Narrow" w:eastAsia="Times New Roman" w:hAnsi="Arial Narrow" w:cs="Times New Roman"/>
                <w:i/>
                <w:lang w:val="sr-Cyrl-CS"/>
              </w:rPr>
              <w:t>Сл. Гласник РС бр. 04/18, 26/22</w:t>
            </w:r>
            <w:r>
              <w:rPr>
                <w:rFonts w:ascii="Arial Narrow" w:eastAsia="Times New Roman" w:hAnsi="Arial Narrow" w:cs="Times New Roman"/>
                <w:i/>
              </w:rPr>
              <w:t xml:space="preserve">,117/22 </w:t>
            </w:r>
            <w:r w:rsidRPr="006110F2">
              <w:rPr>
                <w:rFonts w:ascii="Arial Narrow" w:eastAsia="Times New Roman" w:hAnsi="Arial Narrow" w:cs="Times New Roman"/>
                <w:i/>
              </w:rPr>
              <w:t xml:space="preserve"> u 35/23</w:t>
            </w:r>
            <w:r w:rsidRPr="006110F2">
              <w:rPr>
                <w:rFonts w:ascii="Arial Narrow" w:eastAsia="Times New Roman" w:hAnsi="Arial Narrow" w:cs="Times New Roman"/>
                <w:lang w:val="sr-Cyrl-CS"/>
              </w:rPr>
              <w:t xml:space="preserve">) утврђени нацрт приједлога се </w:t>
            </w:r>
            <w:r w:rsidRPr="006110F2">
              <w:rPr>
                <w:rFonts w:ascii="Arial Narrow" w:hAnsi="Arial Narrow"/>
                <w:lang w:val="sr-Cyrl-RS"/>
              </w:rPr>
              <w:t xml:space="preserve"> упућује АБРС ради прибављања претходне сагласности. </w:t>
            </w:r>
          </w:p>
          <w:p w14:paraId="74CBF7CA" w14:textId="3837B694" w:rsidR="009E1769" w:rsidRPr="00581192" w:rsidRDefault="00581192" w:rsidP="00F418E0">
            <w:pPr>
              <w:spacing w:after="0"/>
              <w:jc w:val="both"/>
              <w:rPr>
                <w:rFonts w:ascii="Arial Narrow" w:hAnsi="Arial Narrow"/>
                <w:lang w:val="sr-Cyrl-RS"/>
              </w:rPr>
            </w:pPr>
            <w:r w:rsidRPr="006110F2">
              <w:rPr>
                <w:rFonts w:ascii="Arial Narrow" w:hAnsi="Arial Narrow"/>
                <w:lang w:val="sr-Cyrl-RS"/>
              </w:rPr>
              <w:t xml:space="preserve">На основу </w:t>
            </w:r>
            <w:r w:rsidRPr="006110F2">
              <w:rPr>
                <w:rFonts w:ascii="Arial Narrow" w:eastAsia="Times New Roman" w:hAnsi="Arial Narrow" w:cs="Times New Roman"/>
                <w:lang w:val="sr-Cyrl-CS"/>
              </w:rPr>
              <w:t>чл. 55. т. 15) и чл. 168-169. Закона о банкама Републике Српске (</w:t>
            </w:r>
            <w:r w:rsidR="00FD3CEB" w:rsidRPr="006110F2">
              <w:rPr>
                <w:rFonts w:ascii="Arial Narrow" w:eastAsia="Times New Roman" w:hAnsi="Arial Narrow" w:cs="Times New Roman"/>
                <w:i/>
                <w:lang w:val="sr-Cyrl-CS"/>
              </w:rPr>
              <w:t>Сл. Гласник РС бр. 04/17, 19/18</w:t>
            </w:r>
            <w:r w:rsidR="00FD3CEB">
              <w:rPr>
                <w:rFonts w:ascii="Arial Narrow" w:eastAsia="Times New Roman" w:hAnsi="Arial Narrow" w:cs="Times New Roman"/>
                <w:i/>
              </w:rPr>
              <w:t>,</w:t>
            </w:r>
            <w:r w:rsidR="00FD3CEB" w:rsidRPr="006110F2">
              <w:rPr>
                <w:rFonts w:ascii="Arial Narrow" w:eastAsia="Times New Roman" w:hAnsi="Arial Narrow" w:cs="Times New Roman"/>
                <w:i/>
                <w:lang w:val="sr-Cyrl-CS"/>
              </w:rPr>
              <w:t xml:space="preserve"> 54/19</w:t>
            </w:r>
            <w:r w:rsidR="00B56B00">
              <w:rPr>
                <w:rFonts w:ascii="Arial Narrow" w:eastAsia="Times New Roman" w:hAnsi="Arial Narrow" w:cs="Times New Roman"/>
                <w:i/>
              </w:rPr>
              <w:t>, 63/24</w:t>
            </w:r>
            <w:bookmarkStart w:id="0" w:name="_GoBack"/>
            <w:bookmarkEnd w:id="0"/>
            <w:r w:rsidR="00FD3CEB">
              <w:rPr>
                <w:rFonts w:ascii="Arial Narrow" w:eastAsia="Times New Roman" w:hAnsi="Arial Narrow" w:cs="Times New Roman"/>
                <w:i/>
              </w:rPr>
              <w:t xml:space="preserve"> </w:t>
            </w:r>
            <w:r w:rsidR="00FD3CEB">
              <w:rPr>
                <w:rFonts w:ascii="Arial Narrow" w:eastAsia="Times New Roman" w:hAnsi="Arial Narrow" w:cs="Times New Roman"/>
                <w:i/>
                <w:lang w:val="sr-Cyrl-BA"/>
              </w:rPr>
              <w:t>и 45/25</w:t>
            </w:r>
            <w:r w:rsidRPr="006110F2">
              <w:rPr>
                <w:rFonts w:ascii="Arial Narrow" w:eastAsia="Times New Roman" w:hAnsi="Arial Narrow" w:cs="Times New Roman"/>
                <w:lang w:val="sr-Cyrl-CS"/>
              </w:rPr>
              <w:t>)</w:t>
            </w:r>
            <w:r>
              <w:rPr>
                <w:rFonts w:ascii="Arial Narrow" w:eastAsia="Times New Roman" w:hAnsi="Arial Narrow" w:cs="Times New Roman"/>
                <w:lang w:val="sr-Cyrl-CS"/>
              </w:rPr>
              <w:t xml:space="preserve">, а у вези с </w:t>
            </w:r>
            <w:r w:rsidRPr="00581192">
              <w:rPr>
                <w:rFonts w:ascii="Arial Narrow" w:eastAsia="Times New Roman" w:hAnsi="Arial Narrow" w:cs="Times New Roman"/>
                <w:lang w:val="sr-Cyrl-CS"/>
              </w:rPr>
              <w:t>чланом 27. и 47. Статута Банке</w:t>
            </w:r>
            <w:r w:rsidRPr="006110F2">
              <w:rPr>
                <w:rFonts w:ascii="Arial Narrow" w:eastAsia="Times New Roman" w:hAnsi="Arial Narrow" w:cs="Times New Roman"/>
                <w:lang w:val="sr-Cyrl-CS"/>
              </w:rPr>
              <w:t xml:space="preserve">, </w:t>
            </w:r>
            <w:r w:rsidRPr="006110F2">
              <w:rPr>
                <w:rFonts w:ascii="Arial Narrow" w:hAnsi="Arial Narrow"/>
                <w:lang w:val="sr-Cyrl-RS"/>
              </w:rPr>
              <w:t>Скупштина Банке,</w:t>
            </w:r>
            <w:r>
              <w:rPr>
                <w:rFonts w:ascii="Arial Narrow" w:hAnsi="Arial Narrow"/>
                <w:lang w:val="sr-Cyrl-RS"/>
              </w:rPr>
              <w:t xml:space="preserve"> на приједлог Надзорног одбора,</w:t>
            </w:r>
            <w:r w:rsidRPr="006110F2">
              <w:rPr>
                <w:rFonts w:ascii="Arial Narrow" w:hAnsi="Arial Narrow"/>
                <w:lang w:val="sr-Cyrl-RS"/>
              </w:rPr>
              <w:t xml:space="preserve"> уз претходну сагласност Агенције, најкасније до 30. септембра текуће године именује спољног ревизора који ће обавити ревизију финансијских извјештаја и на консолидованом нивоу, редовну ревизију за потребе Агенције и ревизију информационог система за ту годину</w:t>
            </w:r>
            <w:r>
              <w:rPr>
                <w:rFonts w:ascii="Arial Narrow" w:hAnsi="Arial Narrow"/>
                <w:lang w:val="sr-Cyrl-RS"/>
              </w:rPr>
              <w:t>.</w:t>
            </w:r>
          </w:p>
        </w:tc>
      </w:tr>
      <w:tr w:rsidR="009E1769" w:rsidRPr="00673AF4" w14:paraId="3945FA18" w14:textId="77777777" w:rsidTr="000A1AA0">
        <w:trPr>
          <w:trHeight w:val="1531"/>
        </w:trPr>
        <w:tc>
          <w:tcPr>
            <w:tcW w:w="93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94568A" w14:textId="5DCB5D08" w:rsidR="00B67216" w:rsidRPr="00FD3CEB" w:rsidRDefault="00B67216" w:rsidP="000475D0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Cs/>
                <w:lang w:val="sr-Cyrl-RS"/>
              </w:rPr>
            </w:pPr>
            <w:r>
              <w:rPr>
                <w:rFonts w:ascii="Arial Narrow" w:eastAsia="Times New Roman" w:hAnsi="Arial Narrow" w:cs="Arial"/>
                <w:bCs/>
                <w:lang w:val="pl-PL"/>
              </w:rPr>
              <w:t>Предлаже</w:t>
            </w:r>
            <w:r w:rsidRPr="00B67216">
              <w:rPr>
                <w:rFonts w:ascii="Arial Narrow" w:eastAsia="Times New Roman" w:hAnsi="Arial Narrow" w:cs="Arial"/>
                <w:bCs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bCs/>
                <w:lang w:val="pl-PL"/>
              </w:rPr>
              <w:t>се</w:t>
            </w:r>
            <w:r w:rsidRPr="00B67216">
              <w:rPr>
                <w:rFonts w:ascii="Arial Narrow" w:eastAsia="Times New Roman" w:hAnsi="Arial Narrow" w:cs="Arial"/>
                <w:bCs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bCs/>
                <w:lang w:val="pl-PL"/>
              </w:rPr>
              <w:t>усвајање</w:t>
            </w:r>
            <w:r w:rsidRPr="00B67216">
              <w:rPr>
                <w:rFonts w:ascii="Arial Narrow" w:eastAsia="Times New Roman" w:hAnsi="Arial Narrow" w:cs="Arial"/>
                <w:bCs/>
                <w:lang w:val="pl-PL"/>
              </w:rPr>
              <w:t xml:space="preserve"> </w:t>
            </w:r>
            <w:r w:rsidR="00684CFA" w:rsidRPr="00684CFA">
              <w:rPr>
                <w:rFonts w:ascii="Arial Narrow" w:eastAsia="Times New Roman" w:hAnsi="Arial Narrow" w:cs="Arial"/>
                <w:bCs/>
                <w:lang w:val="pl-PL"/>
              </w:rPr>
              <w:t>Одлук</w:t>
            </w:r>
            <w:r w:rsidR="00684CFA">
              <w:rPr>
                <w:rFonts w:ascii="Arial Narrow" w:eastAsia="Times New Roman" w:hAnsi="Arial Narrow" w:cs="Arial"/>
                <w:bCs/>
                <w:lang w:val="sr-Cyrl-RS"/>
              </w:rPr>
              <w:t>е</w:t>
            </w:r>
            <w:r w:rsidR="00684CFA" w:rsidRPr="00684CFA">
              <w:rPr>
                <w:rFonts w:ascii="Arial Narrow" w:eastAsia="Times New Roman" w:hAnsi="Arial Narrow" w:cs="Arial"/>
                <w:bCs/>
                <w:lang w:val="pl-PL"/>
              </w:rPr>
              <w:t xml:space="preserve"> </w:t>
            </w:r>
            <w:r w:rsidR="00F87F0D" w:rsidRPr="00F87F0D">
              <w:rPr>
                <w:rFonts w:ascii="Arial Narrow" w:eastAsia="Times New Roman" w:hAnsi="Arial Narrow" w:cs="Arial"/>
                <w:bCs/>
                <w:lang w:val="pl-PL"/>
              </w:rPr>
              <w:t>за именовање спољног ревизора за ревизиј</w:t>
            </w:r>
            <w:r w:rsidR="00675D99">
              <w:rPr>
                <w:rFonts w:ascii="Arial Narrow" w:eastAsia="Times New Roman" w:hAnsi="Arial Narrow" w:cs="Arial"/>
                <w:bCs/>
                <w:lang w:val="pl-PL"/>
              </w:rPr>
              <w:t xml:space="preserve">у </w:t>
            </w:r>
            <w:r w:rsidR="00675D99" w:rsidRPr="00675D99">
              <w:rPr>
                <w:rFonts w:ascii="Arial Narrow" w:eastAsia="Times New Roman" w:hAnsi="Arial Narrow" w:cs="Arial"/>
                <w:bCs/>
                <w:lang w:val="pl-PL"/>
              </w:rPr>
              <w:t>финансијских извјештаја Банке и на консолидованом нивоу</w:t>
            </w:r>
            <w:r w:rsidR="009C1B17">
              <w:rPr>
                <w:rFonts w:ascii="Arial Narrow" w:eastAsia="Times New Roman" w:hAnsi="Arial Narrow" w:cs="Arial"/>
                <w:bCs/>
                <w:lang w:val="pl-PL"/>
              </w:rPr>
              <w:t xml:space="preserve"> </w:t>
            </w:r>
            <w:r w:rsidR="009C1B17">
              <w:rPr>
                <w:rFonts w:ascii="Arial Narrow" w:eastAsia="Times New Roman" w:hAnsi="Arial Narrow" w:cs="Arial"/>
                <w:bCs/>
                <w:lang w:val="sr-Cyrl-RS"/>
              </w:rPr>
              <w:t>за потребе Гупе БПШ</w:t>
            </w:r>
            <w:r w:rsidR="00675D99" w:rsidRPr="00675D99">
              <w:rPr>
                <w:rFonts w:ascii="Arial Narrow" w:eastAsia="Times New Roman" w:hAnsi="Arial Narrow" w:cs="Arial"/>
                <w:bCs/>
                <w:lang w:val="pl-PL"/>
              </w:rPr>
              <w:t>, редовну ревизију за потребе АБРС и ревизију информационог система</w:t>
            </w:r>
            <w:r w:rsidR="001A12BB">
              <w:rPr>
                <w:rFonts w:ascii="Arial Narrow" w:eastAsia="Times New Roman" w:hAnsi="Arial Narrow" w:cs="Arial"/>
                <w:bCs/>
                <w:lang w:val="pl-PL"/>
              </w:rPr>
              <w:t xml:space="preserve"> за 202</w:t>
            </w:r>
            <w:r w:rsidR="00FD3CEB">
              <w:rPr>
                <w:rFonts w:ascii="Arial Narrow" w:eastAsia="Times New Roman" w:hAnsi="Arial Narrow" w:cs="Arial"/>
                <w:bCs/>
                <w:lang w:val="sr-Cyrl-RS"/>
              </w:rPr>
              <w:t>5</w:t>
            </w:r>
            <w:r w:rsidR="00675D99" w:rsidRPr="00675D99">
              <w:rPr>
                <w:rFonts w:ascii="Arial Narrow" w:eastAsia="Times New Roman" w:hAnsi="Arial Narrow" w:cs="Arial"/>
                <w:bCs/>
                <w:lang w:val="pl-PL"/>
              </w:rPr>
              <w:t>. годину</w:t>
            </w:r>
            <w:r w:rsidR="00581192">
              <w:rPr>
                <w:rFonts w:ascii="Arial Narrow" w:eastAsia="Times New Roman" w:hAnsi="Arial Narrow" w:cs="Arial"/>
                <w:bCs/>
                <w:lang w:val="sr-Cyrl-RS"/>
              </w:rPr>
              <w:t>.</w:t>
            </w:r>
          </w:p>
          <w:p w14:paraId="26B46BC7" w14:textId="77777777" w:rsidR="009E1769" w:rsidRPr="00673AF4" w:rsidRDefault="009E1769" w:rsidP="000475D0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lang w:val="pl-PL"/>
              </w:rPr>
            </w:pPr>
            <w:r>
              <w:rPr>
                <w:rFonts w:ascii="Arial Narrow" w:eastAsia="Times New Roman" w:hAnsi="Arial Narrow" w:cs="Arial"/>
                <w:b/>
                <w:bCs/>
                <w:lang w:val="pl-PL"/>
              </w:rPr>
              <w:t>ПРИЛОГ</w:t>
            </w:r>
            <w:r w:rsidRPr="00673AF4">
              <w:rPr>
                <w:rFonts w:ascii="Arial Narrow" w:eastAsia="Times New Roman" w:hAnsi="Arial Narrow" w:cs="Arial"/>
                <w:lang w:val="pl-PL"/>
              </w:rPr>
              <w:t xml:space="preserve">: </w:t>
            </w:r>
          </w:p>
          <w:p w14:paraId="407721C2" w14:textId="77777777" w:rsidR="009E1769" w:rsidRPr="00581192" w:rsidRDefault="007C6533" w:rsidP="00581192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Текст одлуке </w:t>
            </w:r>
          </w:p>
          <w:p w14:paraId="7297813D" w14:textId="7E72E73A" w:rsidR="00581192" w:rsidRPr="00673AF4" w:rsidRDefault="0046353F" w:rsidP="00581192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val="pl-PL"/>
              </w:rPr>
            </w:pPr>
            <w:r w:rsidRPr="009C29E6">
              <w:rPr>
                <w:rFonts w:ascii="Arial Narrow" w:hAnsi="Arial Narrow" w:cs="Arial"/>
                <w:lang w:val="pl-PL"/>
              </w:rPr>
              <w:t>Сагласност</w:t>
            </w:r>
            <w:r w:rsidR="00356F97">
              <w:rPr>
                <w:rFonts w:ascii="Arial Narrow" w:hAnsi="Arial Narrow" w:cs="Arial"/>
                <w:lang w:val="sr-Cyrl-RS"/>
              </w:rPr>
              <w:t>и</w:t>
            </w:r>
            <w:r w:rsidRPr="009C29E6">
              <w:rPr>
                <w:rFonts w:ascii="Arial Narrow" w:hAnsi="Arial Narrow" w:cs="Arial"/>
                <w:lang w:val="pl-PL"/>
              </w:rPr>
              <w:t xml:space="preserve"> АБРС</w:t>
            </w:r>
          </w:p>
        </w:tc>
      </w:tr>
    </w:tbl>
    <w:p w14:paraId="6B219ACF" w14:textId="3436D85E" w:rsidR="00581192" w:rsidRPr="009C1B17" w:rsidRDefault="009E1769" w:rsidP="009C1B17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nb-NO"/>
        </w:rPr>
      </w:pPr>
      <w:r>
        <w:rPr>
          <w:rFonts w:ascii="Arial Narrow" w:eastAsia="Times New Roman" w:hAnsi="Arial Narrow" w:cs="Times New Roman"/>
          <w:sz w:val="24"/>
          <w:szCs w:val="24"/>
          <w:lang w:val="nb-NO"/>
        </w:rPr>
        <w:t xml:space="preserve">             </w:t>
      </w:r>
      <w:r w:rsidR="00B31BC7">
        <w:rPr>
          <w:rFonts w:ascii="Arial Narrow" w:eastAsia="Times New Roman" w:hAnsi="Arial Narrow" w:cs="Times New Roman"/>
          <w:sz w:val="24"/>
          <w:szCs w:val="24"/>
          <w:lang w:val="nb-NO"/>
        </w:rPr>
        <w:tab/>
      </w:r>
      <w:r w:rsidR="00B31BC7">
        <w:rPr>
          <w:rFonts w:ascii="Arial Narrow" w:eastAsia="Times New Roman" w:hAnsi="Arial Narrow" w:cs="Times New Roman"/>
          <w:sz w:val="24"/>
          <w:szCs w:val="24"/>
          <w:lang w:val="nb-NO"/>
        </w:rPr>
        <w:tab/>
      </w:r>
      <w:r w:rsidR="00B31BC7">
        <w:rPr>
          <w:rFonts w:ascii="Arial Narrow" w:eastAsia="Times New Roman" w:hAnsi="Arial Narrow" w:cs="Times New Roman"/>
          <w:sz w:val="24"/>
          <w:szCs w:val="24"/>
          <w:lang w:val="nb-NO"/>
        </w:rPr>
        <w:tab/>
      </w:r>
      <w:r w:rsidR="00B31BC7">
        <w:rPr>
          <w:rFonts w:ascii="Arial Narrow" w:eastAsia="Times New Roman" w:hAnsi="Arial Narrow" w:cs="Times New Roman"/>
          <w:sz w:val="24"/>
          <w:szCs w:val="24"/>
          <w:lang w:val="nb-NO"/>
        </w:rPr>
        <w:tab/>
      </w:r>
      <w:r w:rsidR="00B31BC7">
        <w:rPr>
          <w:rFonts w:ascii="Arial Narrow" w:eastAsia="Times New Roman" w:hAnsi="Arial Narrow" w:cs="Times New Roman"/>
          <w:sz w:val="24"/>
          <w:szCs w:val="24"/>
          <w:lang w:val="nb-NO"/>
        </w:rPr>
        <w:tab/>
      </w:r>
      <w:r w:rsidR="00B31BC7">
        <w:rPr>
          <w:rFonts w:ascii="Arial Narrow" w:eastAsia="Times New Roman" w:hAnsi="Arial Narrow" w:cs="Times New Roman"/>
          <w:sz w:val="24"/>
          <w:szCs w:val="24"/>
          <w:lang w:val="nb-NO"/>
        </w:rPr>
        <w:tab/>
      </w:r>
      <w:r w:rsidR="00B31BC7">
        <w:rPr>
          <w:rFonts w:ascii="Arial Narrow" w:eastAsia="Times New Roman" w:hAnsi="Arial Narrow" w:cs="Times New Roman"/>
          <w:sz w:val="24"/>
          <w:szCs w:val="24"/>
          <w:lang w:val="nb-NO"/>
        </w:rPr>
        <w:tab/>
      </w:r>
      <w:r>
        <w:rPr>
          <w:rFonts w:ascii="Arial Narrow" w:eastAsia="Times New Roman" w:hAnsi="Arial Narrow" w:cs="Times New Roman"/>
          <w:b/>
          <w:sz w:val="24"/>
          <w:szCs w:val="24"/>
        </w:rPr>
        <w:t>Предсједник</w:t>
      </w:r>
      <w:r w:rsidR="009C1B17">
        <w:rPr>
          <w:rFonts w:ascii="Arial Narrow" w:eastAsia="Times New Roman" w:hAnsi="Arial Narrow" w:cs="Times New Roman"/>
          <w:sz w:val="24"/>
          <w:szCs w:val="24"/>
          <w:lang w:val="sr-Cyrl-RS"/>
        </w:rPr>
        <w:t xml:space="preserve"> </w:t>
      </w:r>
      <w:r>
        <w:rPr>
          <w:rFonts w:ascii="Arial Narrow" w:eastAsia="Times New Roman" w:hAnsi="Arial Narrow" w:cs="Times New Roman"/>
          <w:b/>
          <w:sz w:val="24"/>
          <w:szCs w:val="24"/>
        </w:rPr>
        <w:t>Надзорног</w:t>
      </w:r>
      <w:r w:rsidRPr="00673AF4">
        <w:rPr>
          <w:rFonts w:ascii="Arial Narrow" w:eastAsia="Times New Roman" w:hAnsi="Arial Narrow" w:cs="Times New Roman"/>
          <w:b/>
          <w:sz w:val="24"/>
          <w:szCs w:val="24"/>
        </w:rPr>
        <w:t xml:space="preserve"> </w:t>
      </w:r>
      <w:r>
        <w:rPr>
          <w:rFonts w:ascii="Arial Narrow" w:eastAsia="Times New Roman" w:hAnsi="Arial Narrow" w:cs="Times New Roman"/>
          <w:b/>
          <w:sz w:val="24"/>
          <w:szCs w:val="24"/>
        </w:rPr>
        <w:t>одбора</w:t>
      </w:r>
      <w:r w:rsidR="00581192">
        <w:rPr>
          <w:rFonts w:ascii="Arial Narrow" w:eastAsia="Times New Roman" w:hAnsi="Arial Narrow" w:cs="Times New Roman"/>
          <w:b/>
          <w:sz w:val="24"/>
          <w:szCs w:val="24"/>
          <w:lang w:val="sr-Latn-BA"/>
        </w:rPr>
        <w:t xml:space="preserve">     </w:t>
      </w:r>
    </w:p>
    <w:p w14:paraId="21F34DB3" w14:textId="4CE7C1E6" w:rsidR="009E1769" w:rsidRDefault="00581192" w:rsidP="00581192">
      <w:pPr>
        <w:spacing w:after="200" w:line="240" w:lineRule="auto"/>
        <w:ind w:left="708" w:firstLine="5592"/>
        <w:rPr>
          <w:rFonts w:ascii="Arial Narrow" w:eastAsia="Times New Roman" w:hAnsi="Arial Narrow" w:cs="Times New Roman"/>
          <w:b/>
          <w:sz w:val="24"/>
          <w:szCs w:val="24"/>
          <w:lang w:val="sr-Latn-BA"/>
        </w:rPr>
      </w:pPr>
      <w:r>
        <w:rPr>
          <w:rFonts w:ascii="Arial Narrow" w:eastAsia="Times New Roman" w:hAnsi="Arial Narrow" w:cs="Times New Roman"/>
          <w:b/>
          <w:sz w:val="24"/>
          <w:szCs w:val="24"/>
          <w:lang w:val="sr-Cyrl-RS"/>
        </w:rPr>
        <w:t xml:space="preserve">   </w:t>
      </w:r>
      <w:r w:rsidR="001A12BB">
        <w:rPr>
          <w:rFonts w:ascii="Arial Narrow" w:eastAsia="Times New Roman" w:hAnsi="Arial Narrow" w:cs="Times New Roman"/>
          <w:b/>
          <w:sz w:val="24"/>
          <w:szCs w:val="24"/>
          <w:lang w:val="sr-Cyrl-RS"/>
        </w:rPr>
        <w:t>мр</w:t>
      </w:r>
      <w:r w:rsidR="00B31BC7">
        <w:rPr>
          <w:rFonts w:ascii="Arial Narrow" w:eastAsia="Times New Roman" w:hAnsi="Arial Narrow" w:cs="Times New Roman"/>
          <w:b/>
          <w:sz w:val="24"/>
          <w:szCs w:val="24"/>
          <w:lang w:val="sr-Cyrl-RS"/>
        </w:rPr>
        <w:t xml:space="preserve">  </w:t>
      </w:r>
      <w:r w:rsidR="009E1769">
        <w:rPr>
          <w:rFonts w:ascii="Arial Narrow" w:eastAsia="Times New Roman" w:hAnsi="Arial Narrow" w:cs="Times New Roman"/>
          <w:b/>
          <w:sz w:val="24"/>
          <w:szCs w:val="24"/>
          <w:lang w:val="sr-Latn-BA"/>
        </w:rPr>
        <w:t>Бојан</w:t>
      </w:r>
      <w:r w:rsidR="009E1769" w:rsidRPr="00673AF4">
        <w:rPr>
          <w:rFonts w:ascii="Arial Narrow" w:eastAsia="Times New Roman" w:hAnsi="Arial Narrow" w:cs="Times New Roman"/>
          <w:b/>
          <w:sz w:val="24"/>
          <w:szCs w:val="24"/>
          <w:lang w:val="sr-Latn-BA"/>
        </w:rPr>
        <w:t xml:space="preserve"> </w:t>
      </w:r>
      <w:r w:rsidR="009E1769">
        <w:rPr>
          <w:rFonts w:ascii="Arial Narrow" w:eastAsia="Times New Roman" w:hAnsi="Arial Narrow" w:cs="Times New Roman"/>
          <w:b/>
          <w:sz w:val="24"/>
          <w:szCs w:val="24"/>
          <w:lang w:val="sr-Latn-BA"/>
        </w:rPr>
        <w:t>Кекић</w:t>
      </w:r>
      <w:r w:rsidR="009E1769" w:rsidRPr="00673AF4">
        <w:rPr>
          <w:rFonts w:ascii="Arial Narrow" w:eastAsia="Times New Roman" w:hAnsi="Arial Narrow" w:cs="Times New Roman"/>
          <w:b/>
          <w:sz w:val="24"/>
          <w:szCs w:val="24"/>
          <w:lang w:val="sr-Latn-BA"/>
        </w:rPr>
        <w:t xml:space="preserve"> </w:t>
      </w:r>
    </w:p>
    <w:p w14:paraId="75580919" w14:textId="5D3E2BF7" w:rsidR="00E719F4" w:rsidRPr="00581192" w:rsidRDefault="00581192" w:rsidP="00E719F4">
      <w:pPr>
        <w:spacing w:after="0" w:line="240" w:lineRule="auto"/>
        <w:rPr>
          <w:rFonts w:ascii="Arial" w:eastAsia="Times New Roman" w:hAnsi="Arial" w:cs="Arial"/>
          <w:sz w:val="24"/>
          <w:szCs w:val="24"/>
          <w:lang w:val="sr-Cyrl-RS"/>
        </w:rPr>
      </w:pPr>
      <w:r>
        <w:rPr>
          <w:noProof/>
          <w:lang w:val="en-GB" w:eastAsia="en-GB"/>
        </w:rPr>
        <w:lastRenderedPageBreak/>
        <w:drawing>
          <wp:anchor distT="0" distB="0" distL="114300" distR="114300" simplePos="0" relativeHeight="251669504" behindDoc="1" locked="0" layoutInCell="1" allowOverlap="1" wp14:anchorId="09692BEE" wp14:editId="4814534E">
            <wp:simplePos x="0" y="0"/>
            <wp:positionH relativeFrom="margin">
              <wp:align>center</wp:align>
            </wp:positionH>
            <wp:positionV relativeFrom="paragraph">
              <wp:posOffset>-787400</wp:posOffset>
            </wp:positionV>
            <wp:extent cx="7469505" cy="1229360"/>
            <wp:effectExtent l="0" t="0" r="0" b="889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84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9505" cy="122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B50228" w14:textId="77777777" w:rsidR="000A1AA0" w:rsidRDefault="000A1AA0" w:rsidP="00E719F4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val="pl-PL"/>
        </w:rPr>
      </w:pPr>
    </w:p>
    <w:p w14:paraId="40AD9FE9" w14:textId="7206609B" w:rsidR="00E719F4" w:rsidRPr="000F622C" w:rsidRDefault="00E719F4" w:rsidP="00E719F4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val="pl-PL"/>
        </w:rPr>
      </w:pPr>
      <w:r w:rsidRPr="000F622C">
        <w:rPr>
          <w:rFonts w:ascii="Arial Narrow" w:eastAsia="Times New Roman" w:hAnsi="Arial Narrow" w:cs="Times New Roman"/>
          <w:b/>
          <w:sz w:val="24"/>
          <w:szCs w:val="24"/>
          <w:lang w:val="pl-PL"/>
        </w:rPr>
        <w:t>- Скупштина Банке-</w:t>
      </w:r>
    </w:p>
    <w:p w14:paraId="4A9FBBCD" w14:textId="77777777" w:rsidR="002E2001" w:rsidRPr="002E2001" w:rsidRDefault="002E2001" w:rsidP="002E2001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Latn-BA"/>
        </w:rPr>
      </w:pPr>
    </w:p>
    <w:p w14:paraId="6CF47326" w14:textId="6EA669EB" w:rsidR="002E2001" w:rsidRPr="00F418E0" w:rsidRDefault="002E2001" w:rsidP="002E2001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RS"/>
        </w:rPr>
      </w:pPr>
      <w:r w:rsidRPr="002E2001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Број: </w:t>
      </w:r>
      <w:r w:rsidR="009E1769">
        <w:rPr>
          <w:rFonts w:ascii="Arial Narrow" w:eastAsia="Times New Roman" w:hAnsi="Arial Narrow" w:cs="Times New Roman"/>
          <w:sz w:val="24"/>
          <w:szCs w:val="24"/>
          <w:lang w:val="sr-Cyrl-RS"/>
        </w:rPr>
        <w:t>СКБ</w:t>
      </w:r>
      <w:r w:rsidR="00052B83">
        <w:rPr>
          <w:rFonts w:ascii="Arial Narrow" w:eastAsia="Times New Roman" w:hAnsi="Arial Narrow" w:cs="Times New Roman"/>
          <w:sz w:val="24"/>
          <w:szCs w:val="24"/>
          <w:lang w:val="sr-Cyrl-RS"/>
        </w:rPr>
        <w:t>-</w:t>
      </w:r>
      <w:r w:rsidRPr="002E2001">
        <w:rPr>
          <w:rFonts w:ascii="Arial Narrow" w:eastAsia="Times New Roman" w:hAnsi="Arial Narrow" w:cs="Times New Roman"/>
          <w:sz w:val="24"/>
          <w:szCs w:val="24"/>
          <w:lang w:val="sr-Latn-BA"/>
        </w:rPr>
        <w:t>____/2</w:t>
      </w:r>
      <w:r w:rsidR="00FD3CEB">
        <w:rPr>
          <w:rFonts w:ascii="Arial Narrow" w:eastAsia="Times New Roman" w:hAnsi="Arial Narrow" w:cs="Times New Roman"/>
          <w:sz w:val="24"/>
          <w:szCs w:val="24"/>
          <w:lang w:val="sr-Cyrl-RS"/>
        </w:rPr>
        <w:t>5</w:t>
      </w:r>
    </w:p>
    <w:p w14:paraId="78F2642C" w14:textId="1A78ADB9" w:rsidR="002E2001" w:rsidRPr="002E2001" w:rsidRDefault="002E2001" w:rsidP="002E2001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Latn-BA"/>
        </w:rPr>
      </w:pPr>
      <w:r w:rsidRPr="002E2001">
        <w:rPr>
          <w:rFonts w:ascii="Arial Narrow" w:eastAsia="Times New Roman" w:hAnsi="Arial Narrow" w:cs="Times New Roman"/>
          <w:sz w:val="24"/>
          <w:szCs w:val="24"/>
          <w:lang w:val="sr-Cyrl-CS"/>
        </w:rPr>
        <w:t>Дана:</w:t>
      </w:r>
      <w:r w:rsidRPr="002E2001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 w:rsidR="008F66B9">
        <w:rPr>
          <w:rFonts w:ascii="Arial Narrow" w:eastAsia="Times New Roman" w:hAnsi="Arial Narrow" w:cs="Times New Roman"/>
          <w:sz w:val="24"/>
          <w:szCs w:val="24"/>
          <w:lang w:val="sr-Cyrl-RS"/>
        </w:rPr>
        <w:t>30</w:t>
      </w:r>
      <w:r w:rsidR="00BF0A9C">
        <w:rPr>
          <w:rFonts w:ascii="Arial Narrow" w:eastAsia="Times New Roman" w:hAnsi="Arial Narrow" w:cs="Times New Roman"/>
          <w:sz w:val="24"/>
          <w:szCs w:val="24"/>
          <w:lang w:val="sr-Cyrl-RS"/>
        </w:rPr>
        <w:t>.09</w:t>
      </w:r>
      <w:r w:rsidR="006F6FB7">
        <w:rPr>
          <w:rFonts w:ascii="Arial Narrow" w:eastAsia="Times New Roman" w:hAnsi="Arial Narrow" w:cs="Times New Roman"/>
          <w:sz w:val="24"/>
          <w:szCs w:val="24"/>
          <w:lang w:val="sr-Cyrl-RS"/>
        </w:rPr>
        <w:t>.</w:t>
      </w:r>
      <w:r w:rsidRPr="002E2001">
        <w:rPr>
          <w:rFonts w:ascii="Arial Narrow" w:eastAsia="Times New Roman" w:hAnsi="Arial Narrow" w:cs="Times New Roman"/>
          <w:sz w:val="24"/>
          <w:szCs w:val="24"/>
        </w:rPr>
        <w:t>202</w:t>
      </w:r>
      <w:r w:rsidR="00FD3CEB">
        <w:rPr>
          <w:rFonts w:ascii="Arial Narrow" w:eastAsia="Times New Roman" w:hAnsi="Arial Narrow" w:cs="Times New Roman"/>
          <w:sz w:val="24"/>
          <w:szCs w:val="24"/>
          <w:lang w:val="sr-Cyrl-RS"/>
        </w:rPr>
        <w:t>5</w:t>
      </w:r>
      <w:r w:rsidRPr="002E2001">
        <w:rPr>
          <w:rFonts w:ascii="Arial Narrow" w:eastAsia="Times New Roman" w:hAnsi="Arial Narrow" w:cs="Times New Roman"/>
          <w:sz w:val="24"/>
          <w:szCs w:val="24"/>
          <w:lang w:val="sr-Latn-BA"/>
        </w:rPr>
        <w:t>. године</w:t>
      </w:r>
    </w:p>
    <w:p w14:paraId="05F9F76E" w14:textId="77777777" w:rsidR="002E2001" w:rsidRPr="002E2001" w:rsidRDefault="002E2001" w:rsidP="002E2001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r-Latn-BA"/>
        </w:rPr>
      </w:pPr>
    </w:p>
    <w:p w14:paraId="02550EAC" w14:textId="2996B217" w:rsidR="009E1769" w:rsidRPr="00283277" w:rsidRDefault="00D76B0D" w:rsidP="009E1769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</w:rPr>
      </w:pP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На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основу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чл.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Pr="00673AF4">
        <w:rPr>
          <w:rFonts w:ascii="Arial Narrow" w:eastAsia="Times New Roman" w:hAnsi="Arial Narrow" w:cs="Times New Roman"/>
          <w:sz w:val="24"/>
          <w:szCs w:val="24"/>
        </w:rPr>
        <w:t>5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5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>.</w:t>
      </w:r>
      <w:r w:rsidRPr="00581192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т. 15) и чл. 168-169.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Закона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о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банкама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Републике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Српске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(</w:t>
      </w:r>
      <w:r w:rsidR="00FD3CEB" w:rsidRPr="00FD3CEB">
        <w:rPr>
          <w:rFonts w:ascii="Arial Narrow" w:eastAsia="Times New Roman" w:hAnsi="Arial Narrow" w:cs="Times New Roman"/>
          <w:i/>
          <w:sz w:val="24"/>
          <w:szCs w:val="24"/>
          <w:lang w:val="sr-Cyrl-CS"/>
        </w:rPr>
        <w:t>Сл. Гласник РС бр. 04/17, 19/18, 54/19</w:t>
      </w:r>
      <w:r w:rsidR="00710FD5">
        <w:rPr>
          <w:rFonts w:ascii="Arial Narrow" w:eastAsia="Times New Roman" w:hAnsi="Arial Narrow" w:cs="Times New Roman"/>
          <w:i/>
          <w:sz w:val="24"/>
          <w:szCs w:val="24"/>
        </w:rPr>
        <w:t>, 63/24</w:t>
      </w:r>
      <w:r w:rsidR="00FD3CEB" w:rsidRPr="00FD3CEB">
        <w:rPr>
          <w:rFonts w:ascii="Arial Narrow" w:eastAsia="Times New Roman" w:hAnsi="Arial Narrow" w:cs="Times New Roman"/>
          <w:i/>
          <w:sz w:val="24"/>
          <w:szCs w:val="24"/>
          <w:lang w:val="sr-Cyrl-CS"/>
        </w:rPr>
        <w:t xml:space="preserve"> и 45/25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>)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,</w:t>
      </w:r>
      <w:r w:rsidRPr="00581192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чл. 2-4. </w:t>
      </w:r>
      <w:r w:rsidRPr="00A208B9">
        <w:rPr>
          <w:rFonts w:ascii="Arial Narrow" w:eastAsia="Times New Roman" w:hAnsi="Arial Narrow" w:cs="Times New Roman"/>
          <w:sz w:val="24"/>
          <w:szCs w:val="24"/>
          <w:lang w:val="sr-Cyrl-CS"/>
        </w:rPr>
        <w:t>О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длуке </w:t>
      </w:r>
      <w:r w:rsidRPr="00A208B9">
        <w:rPr>
          <w:rFonts w:ascii="Arial Narrow" w:eastAsia="Times New Roman" w:hAnsi="Arial Narrow" w:cs="Times New Roman"/>
          <w:sz w:val="24"/>
          <w:szCs w:val="24"/>
          <w:lang w:val="sr-Cyrl-CS"/>
        </w:rPr>
        <w:t>о обављању спољне ревизије у банкама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(</w:t>
      </w:r>
      <w:r w:rsidR="00985DE5">
        <w:rPr>
          <w:rFonts w:ascii="Arial Narrow" w:eastAsia="Times New Roman" w:hAnsi="Arial Narrow" w:cs="Times New Roman"/>
          <w:i/>
          <w:sz w:val="24"/>
          <w:szCs w:val="24"/>
          <w:lang w:val="sr-Cyrl-CS"/>
        </w:rPr>
        <w:t>Сл. гласник РС</w:t>
      </w:r>
      <w:r w:rsidRPr="00A208B9">
        <w:rPr>
          <w:rFonts w:ascii="Arial Narrow" w:eastAsia="Times New Roman" w:hAnsi="Arial Narrow" w:cs="Times New Roman"/>
          <w:i/>
          <w:sz w:val="24"/>
          <w:szCs w:val="24"/>
          <w:lang w:val="sr-Cyrl-CS"/>
        </w:rPr>
        <w:t xml:space="preserve"> бр. 116/17, 117/18</w:t>
      </w:r>
      <w:r w:rsidR="00985DE5">
        <w:rPr>
          <w:rFonts w:ascii="Arial Narrow" w:eastAsia="Times New Roman" w:hAnsi="Arial Narrow" w:cs="Times New Roman"/>
          <w:i/>
          <w:sz w:val="24"/>
          <w:szCs w:val="24"/>
        </w:rPr>
        <w:t xml:space="preserve"> </w:t>
      </w:r>
      <w:r w:rsidR="00985DE5">
        <w:rPr>
          <w:rFonts w:ascii="Arial Narrow" w:eastAsia="Times New Roman" w:hAnsi="Arial Narrow" w:cs="Times New Roman"/>
          <w:i/>
          <w:sz w:val="24"/>
          <w:szCs w:val="24"/>
          <w:lang w:val="sr-Cyrl-RS"/>
        </w:rPr>
        <w:t>и 109/24</w:t>
      </w:r>
      <w:r w:rsidRPr="00A208B9">
        <w:rPr>
          <w:rFonts w:ascii="Arial Narrow" w:eastAsia="Times New Roman" w:hAnsi="Arial Narrow" w:cs="Times New Roman"/>
          <w:sz w:val="24"/>
          <w:szCs w:val="24"/>
          <w:lang w:val="sr-Cyrl-CS"/>
        </w:rPr>
        <w:t>)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, чл. </w:t>
      </w:r>
      <w:r w:rsidRPr="009A493D">
        <w:rPr>
          <w:rFonts w:ascii="Arial Narrow" w:eastAsia="Times New Roman" w:hAnsi="Arial Narrow" w:cs="Times New Roman"/>
          <w:sz w:val="24"/>
          <w:szCs w:val="24"/>
          <w:lang w:val="sr-Cyrl-CS"/>
        </w:rPr>
        <w:t>38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-39</w:t>
      </w:r>
      <w:r w:rsidRPr="009A493D">
        <w:rPr>
          <w:rFonts w:ascii="Arial Narrow" w:eastAsia="Times New Roman" w:hAnsi="Arial Narrow" w:cs="Times New Roman"/>
          <w:sz w:val="24"/>
          <w:szCs w:val="24"/>
          <w:lang w:val="sr-Cyrl-CS"/>
        </w:rPr>
        <w:t>. Одлуке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Pr="009A493D">
        <w:rPr>
          <w:rFonts w:ascii="Arial Narrow" w:eastAsia="Times New Roman" w:hAnsi="Arial Narrow" w:cs="Times New Roman"/>
          <w:sz w:val="24"/>
          <w:szCs w:val="24"/>
          <w:lang w:val="sr-Cyrl-CS"/>
        </w:rPr>
        <w:t>о условима и поступку издавања дозвола, одобрења и сагласности банкама које обављају дј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елатност у Републици Српској  (</w:t>
      </w:r>
      <w:r w:rsidRPr="009A493D">
        <w:rPr>
          <w:rFonts w:ascii="Arial Narrow" w:eastAsia="Times New Roman" w:hAnsi="Arial Narrow" w:cs="Times New Roman"/>
          <w:i/>
          <w:sz w:val="24"/>
          <w:szCs w:val="24"/>
          <w:lang w:val="sr-Cyrl-CS"/>
        </w:rPr>
        <w:t>Сл. Гласник РС</w:t>
      </w:r>
      <w:r>
        <w:rPr>
          <w:rFonts w:ascii="Arial Narrow" w:eastAsia="Times New Roman" w:hAnsi="Arial Narrow" w:cs="Times New Roman"/>
          <w:i/>
          <w:sz w:val="24"/>
          <w:szCs w:val="24"/>
          <w:lang w:val="sr-Cyrl-CS"/>
        </w:rPr>
        <w:t xml:space="preserve"> бр. 04/18, </w:t>
      </w:r>
      <w:r w:rsidRPr="009A493D">
        <w:rPr>
          <w:rFonts w:ascii="Arial Narrow" w:eastAsia="Times New Roman" w:hAnsi="Arial Narrow" w:cs="Times New Roman"/>
          <w:i/>
          <w:sz w:val="24"/>
          <w:szCs w:val="24"/>
          <w:lang w:val="sr-Cyrl-CS"/>
        </w:rPr>
        <w:t>26/22</w:t>
      </w:r>
      <w:r>
        <w:rPr>
          <w:rFonts w:ascii="Arial Narrow" w:eastAsia="Times New Roman" w:hAnsi="Arial Narrow" w:cs="Times New Roman"/>
          <w:i/>
          <w:sz w:val="24"/>
          <w:szCs w:val="24"/>
        </w:rPr>
        <w:t xml:space="preserve"> u 35/23</w:t>
      </w:r>
      <w:r w:rsidRPr="009A493D">
        <w:rPr>
          <w:rFonts w:ascii="Arial Narrow" w:eastAsia="Times New Roman" w:hAnsi="Arial Narrow" w:cs="Times New Roman"/>
          <w:sz w:val="24"/>
          <w:szCs w:val="24"/>
          <w:lang w:val="sr-Cyrl-CS"/>
        </w:rPr>
        <w:t>)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,</w:t>
      </w:r>
      <w:r w:rsidRPr="002E2001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чл. 27</w:t>
      </w:r>
      <w:r w:rsidRPr="00673AF4">
        <w:rPr>
          <w:rFonts w:ascii="Arial Narrow" w:eastAsia="Times New Roman" w:hAnsi="Arial Narrow" w:cs="Times New Roman"/>
          <w:sz w:val="24"/>
          <w:szCs w:val="24"/>
        </w:rPr>
        <w:t>.</w:t>
      </w:r>
      <w:r w:rsidRPr="00581192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т. 15) и чл. 93-94.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Статута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Pr="002A2C5C">
        <w:rPr>
          <w:rFonts w:ascii="Arial Narrow" w:eastAsia="Times New Roman" w:hAnsi="Arial Narrow" w:cs="Times New Roman"/>
          <w:sz w:val="24"/>
          <w:szCs w:val="24"/>
          <w:lang w:val="sr-Latn-CS"/>
        </w:rPr>
        <w:t>Б</w:t>
      </w:r>
      <w:r w:rsidRPr="002A2C5C">
        <w:rPr>
          <w:rFonts w:ascii="Arial Narrow" w:eastAsia="Times New Roman" w:hAnsi="Arial Narrow" w:cs="Times New Roman"/>
          <w:sz w:val="24"/>
          <w:szCs w:val="24"/>
          <w:lang w:val="sr-Cyrl-CS"/>
        </w:rPr>
        <w:t>анке Поштанска штедионица, акционарско друштво</w:t>
      </w:r>
      <w:r w:rsidRPr="002A2C5C">
        <w:rPr>
          <w:rFonts w:ascii="Arial Narrow" w:eastAsia="Times New Roman" w:hAnsi="Arial Narrow" w:cs="Times New Roman"/>
          <w:sz w:val="24"/>
          <w:szCs w:val="24"/>
        </w:rPr>
        <w:t>,</w:t>
      </w:r>
      <w:r w:rsidRPr="002A2C5C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Бања Лука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(</w:t>
      </w:r>
      <w:r>
        <w:rPr>
          <w:rFonts w:ascii="Arial Narrow" w:eastAsia="Times New Roman" w:hAnsi="Arial Narrow" w:cs="Times New Roman"/>
          <w:i/>
          <w:sz w:val="24"/>
          <w:szCs w:val="24"/>
          <w:lang w:val="sr-Cyrl-CS"/>
        </w:rPr>
        <w:t>број: ОПУ 83/22 од 24.01.2022. године и ОПУ 719/24 од 06.06.2024. године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),</w:t>
      </w:r>
      <w:r w:rsidRPr="00F418E0">
        <w:t xml:space="preserve"> </w:t>
      </w:r>
      <w:r w:rsidRPr="00F418E0">
        <w:rPr>
          <w:rFonts w:ascii="Arial Narrow" w:eastAsia="Times New Roman" w:hAnsi="Arial Narrow" w:cs="Times New Roman"/>
          <w:sz w:val="24"/>
          <w:szCs w:val="24"/>
          <w:lang w:val="sr-Cyrl-CS"/>
        </w:rPr>
        <w:t>нацрт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а</w:t>
      </w:r>
      <w:r w:rsidRPr="00F418E0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приједлога Одлуке з</w:t>
      </w:r>
      <w:r w:rsidR="000A1AA0">
        <w:rPr>
          <w:rFonts w:ascii="Arial Narrow" w:eastAsia="Times New Roman" w:hAnsi="Arial Narrow" w:cs="Times New Roman"/>
          <w:sz w:val="24"/>
          <w:szCs w:val="24"/>
          <w:lang w:val="sr-Cyrl-CS"/>
        </w:rPr>
        <w:t>а именовање спољног ревизора за</w:t>
      </w:r>
      <w:r w:rsidRPr="00F418E0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ревизију годишњих финансијских извјештаја Банке и на консолидованом нивоу за потребе Групе Банка Поштанска штедионица, редовну ревизију за потребе АБРС и ревизију информационог система за 202</w:t>
      </w:r>
      <w:r w:rsidR="000A1AA0">
        <w:rPr>
          <w:rFonts w:ascii="Arial Narrow" w:eastAsia="Times New Roman" w:hAnsi="Arial Narrow" w:cs="Times New Roman"/>
          <w:sz w:val="24"/>
          <w:szCs w:val="24"/>
          <w:lang w:val="sr-Cyrl-CS"/>
        </w:rPr>
        <w:t>5</w:t>
      </w:r>
      <w:r w:rsidRPr="00F418E0">
        <w:rPr>
          <w:rFonts w:ascii="Arial Narrow" w:eastAsia="Times New Roman" w:hAnsi="Arial Narrow" w:cs="Times New Roman"/>
          <w:sz w:val="24"/>
          <w:szCs w:val="24"/>
          <w:lang w:val="sr-Cyrl-CS"/>
        </w:rPr>
        <w:t>. годину (</w:t>
      </w:r>
      <w:r w:rsidRPr="00F418E0">
        <w:rPr>
          <w:rFonts w:ascii="Arial Narrow" w:eastAsia="Times New Roman" w:hAnsi="Arial Narrow" w:cs="Times New Roman"/>
          <w:i/>
          <w:sz w:val="24"/>
          <w:szCs w:val="24"/>
          <w:lang w:val="sr-Cyrl-CS"/>
        </w:rPr>
        <w:t xml:space="preserve">број </w:t>
      </w:r>
      <w:r w:rsidR="00FD3CEB" w:rsidRPr="00FD3CEB">
        <w:rPr>
          <w:rFonts w:ascii="Arial Narrow" w:eastAsia="Times New Roman" w:hAnsi="Arial Narrow" w:cs="Times New Roman"/>
          <w:i/>
          <w:sz w:val="24"/>
          <w:szCs w:val="24"/>
          <w:lang w:val="sr-Cyrl-CS"/>
        </w:rPr>
        <w:t>НО-294/25 од 30.07.2025. године</w:t>
      </w:r>
      <w:r w:rsidRPr="00F418E0">
        <w:rPr>
          <w:rFonts w:ascii="Arial Narrow" w:eastAsia="Times New Roman" w:hAnsi="Arial Narrow" w:cs="Times New Roman"/>
          <w:sz w:val="24"/>
          <w:szCs w:val="24"/>
          <w:lang w:val="sr-Cyrl-CS"/>
        </w:rPr>
        <w:t>)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, Рјешења Агенције за банкарство Републике Српске о претходној сагласности за именовање спољног ревизора банке за ревизију финансијских извјештаја за 202</w:t>
      </w:r>
      <w:r w:rsidR="00FD3CEB">
        <w:rPr>
          <w:rFonts w:ascii="Arial Narrow" w:eastAsia="Times New Roman" w:hAnsi="Arial Narrow" w:cs="Times New Roman"/>
          <w:sz w:val="24"/>
          <w:szCs w:val="24"/>
          <w:lang w:val="sr-Cyrl-CS"/>
        </w:rPr>
        <w:t>5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. годину (</w:t>
      </w:r>
      <w:r w:rsidRPr="00925C47">
        <w:rPr>
          <w:rFonts w:ascii="Arial Narrow" w:eastAsia="Times New Roman" w:hAnsi="Arial Narrow" w:cs="Times New Roman"/>
          <w:i/>
          <w:sz w:val="24"/>
          <w:szCs w:val="24"/>
          <w:lang w:val="sr-Cyrl-CS"/>
        </w:rPr>
        <w:t xml:space="preserve">бр. </w:t>
      </w:r>
      <w:r w:rsidR="00352645">
        <w:rPr>
          <w:rFonts w:ascii="Arial Narrow" w:eastAsia="Times New Roman" w:hAnsi="Arial Narrow" w:cs="Times New Roman"/>
          <w:i/>
          <w:sz w:val="24"/>
          <w:szCs w:val="24"/>
        </w:rPr>
        <w:t xml:space="preserve">03-1354-2/25 </w:t>
      </w:r>
      <w:r w:rsidRPr="00925C47">
        <w:rPr>
          <w:rFonts w:ascii="Arial Narrow" w:eastAsia="Times New Roman" w:hAnsi="Arial Narrow" w:cs="Times New Roman"/>
          <w:i/>
          <w:sz w:val="24"/>
          <w:szCs w:val="24"/>
          <w:lang w:val="sr-Cyrl-CS"/>
        </w:rPr>
        <w:t xml:space="preserve">од дана </w:t>
      </w:r>
      <w:r w:rsidR="00352645">
        <w:rPr>
          <w:rFonts w:ascii="Arial Narrow" w:eastAsia="Times New Roman" w:hAnsi="Arial Narrow" w:cs="Times New Roman"/>
          <w:i/>
          <w:sz w:val="24"/>
          <w:szCs w:val="24"/>
        </w:rPr>
        <w:t>25.08</w:t>
      </w:r>
      <w:r w:rsidR="00FD3CEB">
        <w:rPr>
          <w:rFonts w:ascii="Arial Narrow" w:eastAsia="Times New Roman" w:hAnsi="Arial Narrow" w:cs="Times New Roman"/>
          <w:i/>
          <w:sz w:val="24"/>
          <w:szCs w:val="24"/>
          <w:lang w:val="sr-Cyrl-CS"/>
        </w:rPr>
        <w:t>.2025</w:t>
      </w:r>
      <w:r w:rsidRPr="00925C47">
        <w:rPr>
          <w:rFonts w:ascii="Arial Narrow" w:eastAsia="Times New Roman" w:hAnsi="Arial Narrow" w:cs="Times New Roman"/>
          <w:i/>
          <w:sz w:val="24"/>
          <w:szCs w:val="24"/>
          <w:lang w:val="sr-Cyrl-CS"/>
        </w:rPr>
        <w:t>. године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),</w:t>
      </w:r>
      <w:r w:rsidRPr="00F418E0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Рјешења Агенције за банкарство Републике Српске о претходној сагласности за именовање спољног ревизора банке за ревизију </w:t>
      </w:r>
      <w:r w:rsidRPr="00D716A5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информационог система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за 202</w:t>
      </w:r>
      <w:r w:rsidR="00FD3CEB">
        <w:rPr>
          <w:rFonts w:ascii="Arial Narrow" w:eastAsia="Times New Roman" w:hAnsi="Arial Narrow" w:cs="Times New Roman"/>
          <w:sz w:val="24"/>
          <w:szCs w:val="24"/>
          <w:lang w:val="sr-Cyrl-CS"/>
        </w:rPr>
        <w:t>5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. годину (</w:t>
      </w:r>
      <w:r w:rsidR="00686FEA" w:rsidRPr="00925C47">
        <w:rPr>
          <w:rFonts w:ascii="Arial Narrow" w:eastAsia="Times New Roman" w:hAnsi="Arial Narrow" w:cs="Times New Roman"/>
          <w:i/>
          <w:sz w:val="24"/>
          <w:szCs w:val="24"/>
          <w:lang w:val="sr-Cyrl-CS"/>
        </w:rPr>
        <w:t xml:space="preserve">бр. </w:t>
      </w:r>
      <w:r w:rsidR="00686FEA">
        <w:rPr>
          <w:rFonts w:ascii="Arial Narrow" w:eastAsia="Times New Roman" w:hAnsi="Arial Narrow" w:cs="Times New Roman"/>
          <w:i/>
          <w:sz w:val="24"/>
          <w:szCs w:val="24"/>
        </w:rPr>
        <w:t xml:space="preserve">03-1354-2/25 </w:t>
      </w:r>
      <w:r w:rsidR="00686FEA" w:rsidRPr="00925C47">
        <w:rPr>
          <w:rFonts w:ascii="Arial Narrow" w:eastAsia="Times New Roman" w:hAnsi="Arial Narrow" w:cs="Times New Roman"/>
          <w:i/>
          <w:sz w:val="24"/>
          <w:szCs w:val="24"/>
          <w:lang w:val="sr-Cyrl-CS"/>
        </w:rPr>
        <w:t xml:space="preserve">од дана </w:t>
      </w:r>
      <w:r w:rsidR="00686FEA">
        <w:rPr>
          <w:rFonts w:ascii="Arial Narrow" w:eastAsia="Times New Roman" w:hAnsi="Arial Narrow" w:cs="Times New Roman"/>
          <w:i/>
          <w:sz w:val="24"/>
          <w:szCs w:val="24"/>
        </w:rPr>
        <w:t>25.08</w:t>
      </w:r>
      <w:r w:rsidR="00686FEA">
        <w:rPr>
          <w:rFonts w:ascii="Arial Narrow" w:eastAsia="Times New Roman" w:hAnsi="Arial Narrow" w:cs="Times New Roman"/>
          <w:i/>
          <w:sz w:val="24"/>
          <w:szCs w:val="24"/>
          <w:lang w:val="sr-Cyrl-CS"/>
        </w:rPr>
        <w:t>.2025</w:t>
      </w:r>
      <w:r w:rsidR="00686FEA" w:rsidRPr="00925C47">
        <w:rPr>
          <w:rFonts w:ascii="Arial Narrow" w:eastAsia="Times New Roman" w:hAnsi="Arial Narrow" w:cs="Times New Roman"/>
          <w:i/>
          <w:sz w:val="24"/>
          <w:szCs w:val="24"/>
          <w:lang w:val="sr-Cyrl-CS"/>
        </w:rPr>
        <w:t>. године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)</w:t>
      </w:r>
      <w:r w:rsidRPr="00B56D0A">
        <w:t xml:space="preserve"> </w:t>
      </w:r>
      <w:r w:rsidRPr="00B56D0A">
        <w:rPr>
          <w:rFonts w:ascii="Arial Narrow" w:eastAsia="Times New Roman" w:hAnsi="Arial Narrow" w:cs="Times New Roman"/>
          <w:sz w:val="24"/>
          <w:szCs w:val="24"/>
          <w:lang w:val="sr-Cyrl-CS"/>
        </w:rPr>
        <w:t>и Пословника о раду Скупштине Банке Поштанска штедионица, акционарско друштво, Бања Лука (</w:t>
      </w:r>
      <w:r w:rsidRPr="00B56D0A">
        <w:rPr>
          <w:rFonts w:ascii="Arial Narrow" w:eastAsia="Times New Roman" w:hAnsi="Arial Narrow" w:cs="Times New Roman"/>
          <w:i/>
          <w:sz w:val="24"/>
          <w:szCs w:val="24"/>
          <w:lang w:val="sr-Cyrl-CS"/>
        </w:rPr>
        <w:t>број СКБ-405/22 од 24.01.2022. године</w:t>
      </w:r>
      <w:r w:rsidRPr="00B56D0A">
        <w:rPr>
          <w:rFonts w:ascii="Arial Narrow" w:eastAsia="Times New Roman" w:hAnsi="Arial Narrow" w:cs="Times New Roman"/>
          <w:sz w:val="24"/>
          <w:szCs w:val="24"/>
          <w:lang w:val="sr-Cyrl-CS"/>
        </w:rPr>
        <w:t>)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,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="00FD3CEB">
        <w:rPr>
          <w:rFonts w:ascii="Arial Narrow" w:eastAsia="Times New Roman" w:hAnsi="Arial Narrow" w:cs="Times New Roman"/>
          <w:sz w:val="24"/>
          <w:szCs w:val="24"/>
          <w:lang w:val="sr-Cyrl-CS"/>
        </w:rPr>
        <w:t>на 2</w:t>
      </w:r>
      <w:r w:rsidR="00080D7A">
        <w:rPr>
          <w:rFonts w:ascii="Arial Narrow" w:eastAsia="Times New Roman" w:hAnsi="Arial Narrow" w:cs="Times New Roman"/>
          <w:sz w:val="24"/>
          <w:szCs w:val="24"/>
          <w:lang w:val="sr-Cyrl-CS"/>
        </w:rPr>
        <w:t>7</w:t>
      </w:r>
      <w:r w:rsidRPr="00C725D5">
        <w:rPr>
          <w:rFonts w:ascii="Arial Narrow" w:eastAsia="Times New Roman" w:hAnsi="Arial Narrow" w:cs="Times New Roman"/>
          <w:sz w:val="24"/>
          <w:szCs w:val="24"/>
          <w:lang w:val="sr-Cyrl-CS"/>
        </w:rPr>
        <w:t>. (двадесет</w:t>
      </w:r>
      <w:r w:rsidR="00080D7A">
        <w:rPr>
          <w:rFonts w:ascii="Arial Narrow" w:eastAsia="Times New Roman" w:hAnsi="Arial Narrow" w:cs="Times New Roman"/>
          <w:sz w:val="24"/>
          <w:szCs w:val="24"/>
          <w:lang w:val="sr-Cyrl-CS"/>
        </w:rPr>
        <w:t>седм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ој</w:t>
      </w:r>
      <w:r w:rsidRPr="00C725D5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) ванредној сједници Скупштине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акционара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Pr="002A2C5C">
        <w:rPr>
          <w:rFonts w:ascii="Arial Narrow" w:eastAsia="Times New Roman" w:hAnsi="Arial Narrow" w:cs="Times New Roman"/>
          <w:sz w:val="24"/>
          <w:szCs w:val="24"/>
          <w:lang w:val="sr-Latn-CS"/>
        </w:rPr>
        <w:t>Б</w:t>
      </w:r>
      <w:r w:rsidRPr="002A2C5C">
        <w:rPr>
          <w:rFonts w:ascii="Arial Narrow" w:eastAsia="Times New Roman" w:hAnsi="Arial Narrow" w:cs="Times New Roman"/>
          <w:sz w:val="24"/>
          <w:szCs w:val="24"/>
          <w:lang w:val="sr-Cyrl-CS"/>
        </w:rPr>
        <w:t>анке Поштанска штедионица, акционарско друштво</w:t>
      </w:r>
      <w:r w:rsidRPr="002A2C5C">
        <w:rPr>
          <w:rFonts w:ascii="Arial Narrow" w:eastAsia="Times New Roman" w:hAnsi="Arial Narrow" w:cs="Times New Roman"/>
          <w:sz w:val="24"/>
          <w:szCs w:val="24"/>
        </w:rPr>
        <w:t>,</w:t>
      </w:r>
      <w:r w:rsidRPr="002A2C5C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Бања Лука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одржаној дана </w:t>
      </w:r>
      <w:r w:rsidR="008F66B9">
        <w:rPr>
          <w:rFonts w:ascii="Arial Narrow" w:eastAsia="Times New Roman" w:hAnsi="Arial Narrow" w:cs="Times New Roman"/>
          <w:sz w:val="24"/>
          <w:szCs w:val="24"/>
          <w:lang w:val="sr-Cyrl-CS"/>
        </w:rPr>
        <w:t>30</w:t>
      </w:r>
      <w:r w:rsidR="00BF0A9C">
        <w:rPr>
          <w:rFonts w:ascii="Arial Narrow" w:eastAsia="Times New Roman" w:hAnsi="Arial Narrow" w:cs="Times New Roman"/>
          <w:sz w:val="24"/>
          <w:szCs w:val="24"/>
          <w:lang w:val="sr-Cyrl-CS"/>
        </w:rPr>
        <w:t>.09</w:t>
      </w:r>
      <w:r w:rsidRPr="00C725D5">
        <w:rPr>
          <w:rFonts w:ascii="Arial Narrow" w:eastAsia="Times New Roman" w:hAnsi="Arial Narrow" w:cs="Times New Roman"/>
          <w:sz w:val="24"/>
          <w:szCs w:val="24"/>
          <w:lang w:val="sr-Cyrl-CS"/>
        </w:rPr>
        <w:t>.202</w:t>
      </w:r>
      <w:r w:rsidR="00FD3CEB">
        <w:rPr>
          <w:rFonts w:ascii="Arial Narrow" w:eastAsia="Times New Roman" w:hAnsi="Arial Narrow" w:cs="Times New Roman"/>
          <w:sz w:val="24"/>
          <w:szCs w:val="24"/>
          <w:lang w:val="sr-Cyrl-CS"/>
        </w:rPr>
        <w:t>5</w:t>
      </w:r>
      <w:r w:rsidRPr="00C725D5">
        <w:rPr>
          <w:rFonts w:ascii="Arial Narrow" w:eastAsia="Times New Roman" w:hAnsi="Arial Narrow" w:cs="Times New Roman"/>
          <w:sz w:val="24"/>
          <w:szCs w:val="24"/>
          <w:lang w:val="sr-Cyrl-CS"/>
        </w:rPr>
        <w:t>. године доноси се</w:t>
      </w:r>
    </w:p>
    <w:p w14:paraId="664D8816" w14:textId="107CF7B5" w:rsidR="00E377A0" w:rsidRPr="00684CFA" w:rsidRDefault="00E377A0" w:rsidP="00283277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sr-Latn-CS"/>
        </w:rPr>
      </w:pPr>
    </w:p>
    <w:p w14:paraId="77495C8D" w14:textId="041B72B9" w:rsidR="001A12BB" w:rsidRPr="006D6B6C" w:rsidRDefault="001A12BB" w:rsidP="001A12BB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8"/>
          <w:szCs w:val="28"/>
          <w:lang w:val="sr-Cyrl-CS"/>
        </w:rPr>
      </w:pPr>
      <w:r>
        <w:rPr>
          <w:rFonts w:ascii="Arial Narrow" w:eastAsia="Times New Roman" w:hAnsi="Arial Narrow" w:cs="Times New Roman"/>
          <w:b/>
          <w:sz w:val="28"/>
          <w:szCs w:val="28"/>
          <w:lang w:val="sr-Cyrl-CS"/>
        </w:rPr>
        <w:t>ОДЛУКА</w:t>
      </w:r>
    </w:p>
    <w:p w14:paraId="7629C05A" w14:textId="77777777" w:rsidR="00F418E0" w:rsidRDefault="00F418E0" w:rsidP="00F418E0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val="sr-Cyrl-CS"/>
        </w:rPr>
      </w:pPr>
      <w:r w:rsidRPr="00E253A9">
        <w:rPr>
          <w:rFonts w:ascii="Arial Narrow" w:eastAsia="Times New Roman" w:hAnsi="Arial Narrow" w:cs="Times New Roman"/>
          <w:b/>
          <w:sz w:val="24"/>
          <w:szCs w:val="24"/>
          <w:lang w:val="sr-Cyrl-CS"/>
        </w:rPr>
        <w:t>о именовању спољног ревизора за обављање ревизије финансијских извјештаја</w:t>
      </w:r>
      <w:r w:rsidRPr="009A493D">
        <w:t xml:space="preserve"> </w:t>
      </w:r>
      <w:r w:rsidRPr="009A493D">
        <w:rPr>
          <w:rFonts w:ascii="Arial Narrow" w:eastAsia="Times New Roman" w:hAnsi="Arial Narrow" w:cs="Times New Roman"/>
          <w:b/>
          <w:sz w:val="24"/>
          <w:szCs w:val="24"/>
          <w:lang w:val="sr-Cyrl-CS"/>
        </w:rPr>
        <w:t xml:space="preserve">и </w:t>
      </w:r>
    </w:p>
    <w:p w14:paraId="3AC5351B" w14:textId="77777777" w:rsidR="00F418E0" w:rsidRDefault="00F418E0" w:rsidP="00F418E0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val="sr-Cyrl-CS"/>
        </w:rPr>
      </w:pPr>
      <w:r w:rsidRPr="009A493D">
        <w:rPr>
          <w:rFonts w:ascii="Arial Narrow" w:eastAsia="Times New Roman" w:hAnsi="Arial Narrow" w:cs="Times New Roman"/>
          <w:b/>
          <w:sz w:val="24"/>
          <w:szCs w:val="24"/>
          <w:lang w:val="sr-Cyrl-CS"/>
        </w:rPr>
        <w:t>на консолидованом нивоу</w:t>
      </w:r>
      <w:r>
        <w:rPr>
          <w:rFonts w:ascii="Arial Narrow" w:eastAsia="Times New Roman" w:hAnsi="Arial Narrow" w:cs="Times New Roman"/>
          <w:b/>
          <w:sz w:val="24"/>
          <w:szCs w:val="24"/>
          <w:lang w:val="sr-Cyrl-CS"/>
        </w:rPr>
        <w:t xml:space="preserve"> </w:t>
      </w:r>
      <w:r w:rsidRPr="00791CE6">
        <w:rPr>
          <w:rFonts w:ascii="Arial Narrow" w:eastAsia="Times New Roman" w:hAnsi="Arial Narrow" w:cs="Times New Roman"/>
          <w:b/>
          <w:sz w:val="24"/>
          <w:szCs w:val="24"/>
          <w:lang w:val="sr-Cyrl-CS"/>
        </w:rPr>
        <w:t>за потребе Групе Банка Поштанска штедионица</w:t>
      </w:r>
      <w:r w:rsidRPr="00E253A9">
        <w:rPr>
          <w:rFonts w:ascii="Arial Narrow" w:eastAsia="Times New Roman" w:hAnsi="Arial Narrow" w:cs="Times New Roman"/>
          <w:b/>
          <w:sz w:val="24"/>
          <w:szCs w:val="24"/>
          <w:lang w:val="sr-Cyrl-CS"/>
        </w:rPr>
        <w:t xml:space="preserve">, </w:t>
      </w:r>
    </w:p>
    <w:p w14:paraId="3A9322C1" w14:textId="77777777" w:rsidR="00F418E0" w:rsidRDefault="00F418E0" w:rsidP="00F418E0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val="sr-Cyrl-CS"/>
        </w:rPr>
      </w:pPr>
      <w:r w:rsidRPr="00E253A9">
        <w:rPr>
          <w:rFonts w:ascii="Arial Narrow" w:eastAsia="Times New Roman" w:hAnsi="Arial Narrow" w:cs="Times New Roman"/>
          <w:b/>
          <w:sz w:val="24"/>
          <w:szCs w:val="24"/>
          <w:lang w:val="sr-Cyrl-CS"/>
        </w:rPr>
        <w:t xml:space="preserve">редовне ревизије за потребе Агенције </w:t>
      </w:r>
      <w:r>
        <w:rPr>
          <w:rFonts w:ascii="Arial Narrow" w:eastAsia="Times New Roman" w:hAnsi="Arial Narrow" w:cs="Times New Roman"/>
          <w:b/>
          <w:sz w:val="24"/>
          <w:szCs w:val="24"/>
          <w:lang w:val="sr-Cyrl-CS"/>
        </w:rPr>
        <w:t xml:space="preserve">за банкарство Републике Српске </w:t>
      </w:r>
      <w:r w:rsidRPr="00E253A9">
        <w:rPr>
          <w:rFonts w:ascii="Arial Narrow" w:eastAsia="Times New Roman" w:hAnsi="Arial Narrow" w:cs="Times New Roman"/>
          <w:b/>
          <w:sz w:val="24"/>
          <w:szCs w:val="24"/>
          <w:lang w:val="sr-Cyrl-CS"/>
        </w:rPr>
        <w:t xml:space="preserve">и </w:t>
      </w:r>
    </w:p>
    <w:p w14:paraId="39A906B4" w14:textId="494BAC7D" w:rsidR="00F418E0" w:rsidRPr="00E253A9" w:rsidRDefault="00F418E0" w:rsidP="00F418E0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  <w:r w:rsidRPr="00E253A9">
        <w:rPr>
          <w:rFonts w:ascii="Arial Narrow" w:eastAsia="Times New Roman" w:hAnsi="Arial Narrow" w:cs="Times New Roman"/>
          <w:b/>
          <w:sz w:val="24"/>
          <w:szCs w:val="24"/>
          <w:lang w:val="sr-Cyrl-CS"/>
        </w:rPr>
        <w:t>ревизије информационог система за 202</w:t>
      </w:r>
      <w:r w:rsidR="000A3280">
        <w:rPr>
          <w:rFonts w:ascii="Arial Narrow" w:eastAsia="Times New Roman" w:hAnsi="Arial Narrow" w:cs="Times New Roman"/>
          <w:b/>
          <w:sz w:val="24"/>
          <w:szCs w:val="24"/>
          <w:lang w:val="sr-Cyrl-CS"/>
        </w:rPr>
        <w:t>5</w:t>
      </w:r>
      <w:r w:rsidRPr="00E253A9">
        <w:rPr>
          <w:rFonts w:ascii="Arial Narrow" w:eastAsia="Times New Roman" w:hAnsi="Arial Narrow" w:cs="Times New Roman"/>
          <w:b/>
          <w:sz w:val="24"/>
          <w:szCs w:val="24"/>
          <w:lang w:val="sr-Cyrl-CS"/>
        </w:rPr>
        <w:t xml:space="preserve">. годину </w:t>
      </w:r>
    </w:p>
    <w:p w14:paraId="517481AD" w14:textId="72AA6DD6" w:rsidR="00F418E0" w:rsidRDefault="001A12BB" w:rsidP="001A12BB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val="sr-Cyrl-CS"/>
        </w:rPr>
      </w:pPr>
      <w:r w:rsidRPr="00E253A9">
        <w:rPr>
          <w:rFonts w:ascii="Arial Narrow" w:eastAsia="Times New Roman" w:hAnsi="Arial Narrow" w:cs="Times New Roman"/>
          <w:b/>
          <w:sz w:val="24"/>
          <w:szCs w:val="24"/>
          <w:lang w:val="sr-Cyrl-CS"/>
        </w:rPr>
        <w:t xml:space="preserve"> </w:t>
      </w:r>
    </w:p>
    <w:p w14:paraId="6D5E41C8" w14:textId="36F9668B" w:rsidR="00F418E0" w:rsidRPr="00F418E0" w:rsidRDefault="00F418E0" w:rsidP="001A12BB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  <w:r w:rsidRPr="00E253A9">
        <w:rPr>
          <w:rFonts w:ascii="Arial Narrow" w:eastAsia="Times New Roman" w:hAnsi="Arial Narrow" w:cs="Times New Roman"/>
          <w:b/>
          <w:sz w:val="24"/>
          <w:szCs w:val="24"/>
        </w:rPr>
        <w:t>I</w:t>
      </w:r>
    </w:p>
    <w:p w14:paraId="7083F5EA" w14:textId="77777777" w:rsidR="000A3280" w:rsidRPr="00E253A9" w:rsidRDefault="000A3280" w:rsidP="000A3280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r-Cyrl-BA"/>
        </w:rPr>
      </w:pPr>
      <w:r w:rsidRPr="00E253A9">
        <w:rPr>
          <w:rFonts w:ascii="Arial Narrow" w:eastAsia="Times New Roman" w:hAnsi="Arial Narrow" w:cs="Times New Roman"/>
          <w:sz w:val="24"/>
          <w:szCs w:val="24"/>
          <w:lang w:val="sr-Cyrl-BA"/>
        </w:rPr>
        <w:t>Друштво за ревизију „</w:t>
      </w:r>
      <w:r>
        <w:rPr>
          <w:rFonts w:ascii="Arial Narrow" w:eastAsia="Times New Roman" w:hAnsi="Arial Narrow" w:cs="Times New Roman"/>
          <w:i/>
          <w:sz w:val="24"/>
          <w:szCs w:val="24"/>
        </w:rPr>
        <w:t>Grant Thornton</w:t>
      </w:r>
      <w:r w:rsidRPr="00E253A9">
        <w:rPr>
          <w:rFonts w:ascii="Arial Narrow" w:eastAsia="Times New Roman" w:hAnsi="Arial Narrow" w:cs="Times New Roman"/>
          <w:sz w:val="24"/>
          <w:szCs w:val="24"/>
        </w:rPr>
        <w:t>“</w:t>
      </w:r>
      <w:r w:rsidRPr="00E253A9">
        <w:rPr>
          <w:rFonts w:ascii="Arial Narrow" w:eastAsia="Times New Roman" w:hAnsi="Arial Narrow" w:cs="Times New Roman"/>
          <w:sz w:val="24"/>
          <w:szCs w:val="24"/>
          <w:lang w:val="sr-Cyrl-BA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</w:rPr>
        <w:t xml:space="preserve">д.o.o. </w:t>
      </w:r>
      <w:r>
        <w:rPr>
          <w:rFonts w:ascii="Arial Narrow" w:eastAsia="Times New Roman" w:hAnsi="Arial Narrow" w:cs="Times New Roman"/>
          <w:sz w:val="24"/>
          <w:szCs w:val="24"/>
          <w:lang w:val="sr-Cyrl-BA"/>
        </w:rPr>
        <w:t xml:space="preserve">Бања Лука </w:t>
      </w:r>
      <w:r w:rsidRPr="00E253A9">
        <w:rPr>
          <w:rFonts w:ascii="Arial Narrow" w:eastAsia="Times New Roman" w:hAnsi="Arial Narrow" w:cs="Times New Roman"/>
          <w:sz w:val="24"/>
          <w:szCs w:val="24"/>
          <w:lang w:val="sr-Cyrl-BA"/>
        </w:rPr>
        <w:t>се именује за спољног ревизора Банке Поштанска штедионица, акционарско друштво, Бања Лука</w:t>
      </w:r>
      <w:r>
        <w:rPr>
          <w:rFonts w:ascii="Arial Narrow" w:eastAsia="Times New Roman" w:hAnsi="Arial Narrow" w:cs="Times New Roman"/>
          <w:sz w:val="24"/>
          <w:szCs w:val="24"/>
          <w:lang w:val="sr-Cyrl-BA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RS"/>
        </w:rPr>
        <w:t>(у даљем тексту: „Банка“)</w:t>
      </w:r>
      <w:r w:rsidRPr="00E253A9">
        <w:rPr>
          <w:rFonts w:ascii="Arial Narrow" w:eastAsia="Times New Roman" w:hAnsi="Arial Narrow" w:cs="Times New Roman"/>
          <w:sz w:val="24"/>
          <w:szCs w:val="24"/>
          <w:lang w:val="sr-Cyrl-BA"/>
        </w:rPr>
        <w:t xml:space="preserve"> и овлашћује се да врши ревизију финансијских извјештаја и редовну ревизију за потребе Агенције за банкарство Републике Српске</w:t>
      </w:r>
      <w:r>
        <w:rPr>
          <w:rFonts w:ascii="Arial Narrow" w:eastAsia="Times New Roman" w:hAnsi="Arial Narrow" w:cs="Times New Roman"/>
          <w:sz w:val="24"/>
          <w:szCs w:val="24"/>
          <w:lang w:val="sr-Cyrl-BA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RS"/>
        </w:rPr>
        <w:t>(у даљем тексту: „АБРС“)</w:t>
      </w:r>
      <w:r w:rsidRPr="00E253A9">
        <w:rPr>
          <w:rFonts w:ascii="Arial Narrow" w:eastAsia="Times New Roman" w:hAnsi="Arial Narrow" w:cs="Times New Roman"/>
          <w:sz w:val="24"/>
          <w:szCs w:val="24"/>
          <w:lang w:val="sr-Cyrl-BA"/>
        </w:rPr>
        <w:t xml:space="preserve"> у сагласности са законодавством и прописима о рачуноводству и ревизији Републике Српске и Босне и Херцеговине, Законом о банкама Републике Српске и одлукама Агенције за банкарство Републике Српске.</w:t>
      </w:r>
    </w:p>
    <w:p w14:paraId="117E1549" w14:textId="77777777" w:rsidR="000A3280" w:rsidRPr="00E253A9" w:rsidRDefault="000A3280" w:rsidP="000A3280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r-Cyrl-BA"/>
        </w:rPr>
      </w:pPr>
    </w:p>
    <w:p w14:paraId="2D034DFD" w14:textId="77777777" w:rsidR="000A3280" w:rsidRPr="00E253A9" w:rsidRDefault="000A3280" w:rsidP="000A3280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r-Cyrl-BA"/>
        </w:rPr>
      </w:pPr>
      <w:r w:rsidRPr="00E253A9">
        <w:rPr>
          <w:rFonts w:ascii="Arial Narrow" w:eastAsia="Times New Roman" w:hAnsi="Arial Narrow" w:cs="Times New Roman"/>
          <w:sz w:val="24"/>
          <w:szCs w:val="24"/>
          <w:lang w:val="sr-Cyrl-BA"/>
        </w:rPr>
        <w:t>Друштво за ревизију из тачке 1. овог члана је у обавези да изврши ревизију финансијских извјештаја и изради:</w:t>
      </w:r>
    </w:p>
    <w:p w14:paraId="72D3ACC9" w14:textId="77777777" w:rsidR="000A3280" w:rsidRPr="00E253A9" w:rsidRDefault="000A3280" w:rsidP="000A3280">
      <w:pPr>
        <w:numPr>
          <w:ilvl w:val="0"/>
          <w:numId w:val="46"/>
        </w:numPr>
        <w:spacing w:before="100" w:beforeAutospacing="1" w:after="0" w:afterAutospacing="1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r-Cyrl-BA"/>
        </w:rPr>
      </w:pPr>
      <w:r w:rsidRPr="00E253A9">
        <w:rPr>
          <w:rFonts w:ascii="Arial Narrow" w:eastAsia="Times New Roman" w:hAnsi="Arial Narrow" w:cs="Times New Roman"/>
          <w:sz w:val="24"/>
          <w:szCs w:val="24"/>
          <w:lang w:val="sr-Cyrl-BA"/>
        </w:rPr>
        <w:t>Извјештај о ревизији финансијских извјештаја Банке за годину која се завршава 31. децембра 202</w:t>
      </w:r>
      <w:r>
        <w:rPr>
          <w:rFonts w:ascii="Arial Narrow" w:eastAsia="Times New Roman" w:hAnsi="Arial Narrow" w:cs="Times New Roman"/>
          <w:sz w:val="24"/>
          <w:szCs w:val="24"/>
          <w:lang w:val="sr-Cyrl-BA"/>
        </w:rPr>
        <w:t>5</w:t>
      </w:r>
      <w:r w:rsidRPr="00E253A9">
        <w:rPr>
          <w:rFonts w:ascii="Arial Narrow" w:eastAsia="Times New Roman" w:hAnsi="Arial Narrow" w:cs="Times New Roman"/>
          <w:sz w:val="24"/>
          <w:szCs w:val="24"/>
          <w:lang w:val="sr-Cyrl-BA"/>
        </w:rPr>
        <w:t>. године, усаглашен са законодавством и прописима за рачуноводство и ревизију Републике Српске и Босне и Херцеговине, Законом о банкама Републике Српске и одлукама Агенције за банкарство Републике Српске, на српском и енглеском језику,</w:t>
      </w:r>
    </w:p>
    <w:p w14:paraId="3D989EF8" w14:textId="77777777" w:rsidR="000A3280" w:rsidRPr="00E253A9" w:rsidRDefault="000A3280" w:rsidP="000A3280">
      <w:pPr>
        <w:numPr>
          <w:ilvl w:val="0"/>
          <w:numId w:val="46"/>
        </w:numPr>
        <w:spacing w:before="100" w:beforeAutospacing="1" w:after="0" w:afterAutospacing="1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r-Cyrl-BA"/>
        </w:rPr>
      </w:pPr>
      <w:r w:rsidRPr="00E253A9">
        <w:rPr>
          <w:rFonts w:ascii="Arial Narrow" w:eastAsia="Times New Roman" w:hAnsi="Arial Narrow" w:cs="Times New Roman"/>
          <w:sz w:val="24"/>
          <w:szCs w:val="24"/>
          <w:lang w:val="sr-Cyrl-BA"/>
        </w:rPr>
        <w:t xml:space="preserve">Извјештај </w:t>
      </w:r>
      <w:r>
        <w:rPr>
          <w:rFonts w:ascii="Arial Narrow" w:eastAsia="Times New Roman" w:hAnsi="Arial Narrow" w:cs="Times New Roman"/>
          <w:sz w:val="24"/>
          <w:szCs w:val="24"/>
          <w:lang w:val="sr-Cyrl-BA"/>
        </w:rPr>
        <w:t xml:space="preserve">о извршеној ревизији </w:t>
      </w:r>
      <w:r w:rsidRPr="00E253A9">
        <w:rPr>
          <w:rFonts w:ascii="Arial Narrow" w:eastAsia="Times New Roman" w:hAnsi="Arial Narrow" w:cs="Times New Roman"/>
          <w:sz w:val="24"/>
          <w:szCs w:val="24"/>
          <w:lang w:val="sr-Cyrl-BA"/>
        </w:rPr>
        <w:t xml:space="preserve">за потребе </w:t>
      </w:r>
      <w:r>
        <w:rPr>
          <w:rFonts w:ascii="Arial Narrow" w:eastAsia="Times New Roman" w:hAnsi="Arial Narrow" w:cs="Times New Roman"/>
          <w:sz w:val="24"/>
          <w:szCs w:val="24"/>
          <w:lang w:val="sr-Cyrl-BA"/>
        </w:rPr>
        <w:t>АБРС</w:t>
      </w:r>
      <w:r w:rsidRPr="00E253A9">
        <w:rPr>
          <w:rFonts w:ascii="Arial Narrow" w:eastAsia="Times New Roman" w:hAnsi="Arial Narrow" w:cs="Times New Roman"/>
          <w:sz w:val="24"/>
          <w:szCs w:val="24"/>
          <w:lang w:val="sr-Cyrl-BA"/>
        </w:rPr>
        <w:t xml:space="preserve"> (тзв.</w:t>
      </w:r>
      <w:r>
        <w:rPr>
          <w:rFonts w:ascii="Arial Narrow" w:eastAsia="Times New Roman" w:hAnsi="Arial Narrow" w:cs="Times New Roman"/>
          <w:sz w:val="24"/>
          <w:szCs w:val="24"/>
          <w:lang w:val="sr-Cyrl-BA"/>
        </w:rPr>
        <w:t xml:space="preserve"> „п</w:t>
      </w:r>
      <w:r w:rsidRPr="00E253A9">
        <w:rPr>
          <w:rFonts w:ascii="Arial Narrow" w:eastAsia="Times New Roman" w:hAnsi="Arial Narrow" w:cs="Times New Roman"/>
          <w:sz w:val="24"/>
          <w:szCs w:val="24"/>
          <w:lang w:val="sr-Cyrl-BA"/>
        </w:rPr>
        <w:t>роширени извјештај о ревизији</w:t>
      </w:r>
      <w:r>
        <w:rPr>
          <w:rFonts w:ascii="Arial Narrow" w:eastAsia="Times New Roman" w:hAnsi="Arial Narrow" w:cs="Times New Roman"/>
          <w:sz w:val="24"/>
          <w:szCs w:val="24"/>
          <w:lang w:val="sr-Cyrl-BA"/>
        </w:rPr>
        <w:t>“</w:t>
      </w:r>
      <w:r w:rsidRPr="00E253A9">
        <w:rPr>
          <w:rFonts w:ascii="Arial Narrow" w:eastAsia="Times New Roman" w:hAnsi="Arial Narrow" w:cs="Times New Roman"/>
          <w:sz w:val="24"/>
          <w:szCs w:val="24"/>
          <w:lang w:val="sr-Cyrl-BA"/>
        </w:rPr>
        <w:t xml:space="preserve">) у складу са Одлуком </w:t>
      </w:r>
      <w:r>
        <w:rPr>
          <w:rFonts w:ascii="Arial Narrow" w:eastAsia="Times New Roman" w:hAnsi="Arial Narrow" w:cs="Times New Roman"/>
          <w:sz w:val="24"/>
          <w:szCs w:val="24"/>
          <w:lang w:val="sr-Cyrl-BA"/>
        </w:rPr>
        <w:t>АБРС</w:t>
      </w:r>
      <w:r w:rsidRPr="00E253A9">
        <w:rPr>
          <w:rFonts w:ascii="Arial Narrow" w:eastAsia="Times New Roman" w:hAnsi="Arial Narrow" w:cs="Times New Roman"/>
          <w:sz w:val="24"/>
          <w:szCs w:val="24"/>
          <w:lang w:val="sr-Cyrl-BA"/>
        </w:rPr>
        <w:t xml:space="preserve"> о обављању спољне ревизије у банкама,</w:t>
      </w:r>
    </w:p>
    <w:p w14:paraId="231764FD" w14:textId="0C62E521" w:rsidR="000A3280" w:rsidRPr="00E253A9" w:rsidRDefault="000A3280" w:rsidP="000A3280">
      <w:pPr>
        <w:numPr>
          <w:ilvl w:val="0"/>
          <w:numId w:val="46"/>
        </w:numPr>
        <w:spacing w:before="100" w:beforeAutospacing="1" w:after="0" w:afterAutospacing="1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r-Cyrl-BA"/>
        </w:rPr>
      </w:pPr>
      <w:r w:rsidRPr="00E253A9">
        <w:rPr>
          <w:rFonts w:ascii="Arial Narrow" w:eastAsia="Times New Roman" w:hAnsi="Arial Narrow" w:cs="Times New Roman"/>
          <w:sz w:val="24"/>
          <w:szCs w:val="24"/>
          <w:lang w:val="sr-Cyrl-BA"/>
        </w:rPr>
        <w:t>Процедуре и извјештаје на групном извјештајном пакету за потребе израде консолидованих извјештаја на дан 31.12.202</w:t>
      </w:r>
      <w:r>
        <w:rPr>
          <w:rFonts w:ascii="Arial Narrow" w:eastAsia="Times New Roman" w:hAnsi="Arial Narrow" w:cs="Times New Roman"/>
          <w:sz w:val="24"/>
          <w:szCs w:val="24"/>
          <w:lang w:val="sr-Cyrl-BA"/>
        </w:rPr>
        <w:t>5</w:t>
      </w:r>
      <w:r w:rsidRPr="00E253A9">
        <w:rPr>
          <w:rFonts w:ascii="Arial Narrow" w:eastAsia="Times New Roman" w:hAnsi="Arial Narrow" w:cs="Times New Roman"/>
          <w:sz w:val="24"/>
          <w:szCs w:val="24"/>
          <w:lang w:val="sr-Cyrl-BA"/>
        </w:rPr>
        <w:t xml:space="preserve">. године за потребе Групе </w:t>
      </w:r>
      <w:r w:rsidR="000A1AA0">
        <w:rPr>
          <w:rFonts w:ascii="Arial Narrow" w:eastAsia="Times New Roman" w:hAnsi="Arial Narrow" w:cs="Times New Roman"/>
          <w:sz w:val="24"/>
          <w:szCs w:val="24"/>
          <w:lang w:val="sr-Cyrl-BA"/>
        </w:rPr>
        <w:t>М</w:t>
      </w:r>
      <w:r w:rsidRPr="00E253A9">
        <w:rPr>
          <w:rFonts w:ascii="Arial Narrow" w:eastAsia="Times New Roman" w:hAnsi="Arial Narrow" w:cs="Times New Roman"/>
          <w:sz w:val="24"/>
          <w:szCs w:val="24"/>
          <w:lang w:val="sr-Cyrl-BA"/>
        </w:rPr>
        <w:t xml:space="preserve">атичне </w:t>
      </w:r>
      <w:r w:rsidR="000A1AA0">
        <w:rPr>
          <w:rFonts w:ascii="Arial Narrow" w:eastAsia="Times New Roman" w:hAnsi="Arial Narrow" w:cs="Times New Roman"/>
          <w:sz w:val="24"/>
          <w:szCs w:val="24"/>
          <w:lang w:val="sr-Cyrl-BA"/>
        </w:rPr>
        <w:t>б</w:t>
      </w:r>
      <w:r w:rsidRPr="00E253A9">
        <w:rPr>
          <w:rFonts w:ascii="Arial Narrow" w:eastAsia="Times New Roman" w:hAnsi="Arial Narrow" w:cs="Times New Roman"/>
          <w:sz w:val="24"/>
          <w:szCs w:val="24"/>
          <w:lang w:val="sr-Cyrl-BA"/>
        </w:rPr>
        <w:t>анке,</w:t>
      </w:r>
    </w:p>
    <w:p w14:paraId="52DB82F1" w14:textId="46F06C71" w:rsidR="000A3280" w:rsidRPr="000A3280" w:rsidRDefault="000A3280" w:rsidP="000A3280">
      <w:pPr>
        <w:numPr>
          <w:ilvl w:val="0"/>
          <w:numId w:val="46"/>
        </w:numPr>
        <w:spacing w:before="100" w:beforeAutospacing="1" w:after="0" w:afterAutospacing="1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r-Cyrl-BA"/>
        </w:rPr>
      </w:pPr>
      <w:r w:rsidRPr="00E253A9">
        <w:rPr>
          <w:rFonts w:ascii="Arial Narrow" w:eastAsia="Times New Roman" w:hAnsi="Arial Narrow" w:cs="Times New Roman"/>
          <w:sz w:val="24"/>
          <w:szCs w:val="24"/>
          <w:lang w:val="sr-Cyrl-BA"/>
        </w:rPr>
        <w:t>Писмо препорука руководству по обављеној ревизији</w:t>
      </w:r>
      <w:r>
        <w:rPr>
          <w:rFonts w:ascii="Arial Narrow" w:eastAsia="Times New Roman" w:hAnsi="Arial Narrow" w:cs="Times New Roman"/>
          <w:sz w:val="24"/>
          <w:szCs w:val="24"/>
          <w:lang w:val="sr-Cyrl-BA"/>
        </w:rPr>
        <w:t>.</w:t>
      </w:r>
    </w:p>
    <w:p w14:paraId="4A3B2B65" w14:textId="77777777" w:rsidR="000A3280" w:rsidRDefault="000A3280" w:rsidP="000A3280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val="sr-Cyrl-BA"/>
        </w:rPr>
      </w:pPr>
      <w:r w:rsidRPr="00E253A9">
        <w:rPr>
          <w:rFonts w:ascii="Arial Narrow" w:eastAsia="Times New Roman" w:hAnsi="Arial Narrow" w:cs="Times New Roman"/>
          <w:b/>
          <w:sz w:val="24"/>
          <w:szCs w:val="24"/>
          <w:lang w:val="sr-Cyrl-BA"/>
        </w:rPr>
        <w:lastRenderedPageBreak/>
        <w:t>II</w:t>
      </w:r>
    </w:p>
    <w:p w14:paraId="5AFCA558" w14:textId="77777777" w:rsidR="000A3280" w:rsidRPr="009F6DED" w:rsidRDefault="000A3280" w:rsidP="000A3280">
      <w:pPr>
        <w:spacing w:after="0" w:line="240" w:lineRule="auto"/>
        <w:jc w:val="both"/>
        <w:rPr>
          <w:rFonts w:ascii="Arial Narrow" w:eastAsia="Times New Roman" w:hAnsi="Arial Narrow" w:cs="Times New Roman"/>
          <w:b/>
          <w:sz w:val="24"/>
          <w:szCs w:val="24"/>
          <w:lang w:val="sr-Cyrl-BA"/>
        </w:rPr>
      </w:pPr>
      <w:r w:rsidRPr="00E253A9">
        <w:rPr>
          <w:rFonts w:ascii="Arial Narrow" w:eastAsia="Times New Roman" w:hAnsi="Arial Narrow" w:cs="Times New Roman"/>
          <w:sz w:val="24"/>
          <w:szCs w:val="24"/>
          <w:lang w:val="sr-Cyrl-BA"/>
        </w:rPr>
        <w:t>Друштво за ревизију „</w:t>
      </w:r>
      <w:r>
        <w:rPr>
          <w:rFonts w:ascii="Arial Narrow" w:eastAsia="Times New Roman" w:hAnsi="Arial Narrow" w:cs="Times New Roman"/>
          <w:i/>
          <w:sz w:val="24"/>
          <w:szCs w:val="24"/>
        </w:rPr>
        <w:t>Grant Thornton</w:t>
      </w:r>
      <w:r w:rsidRPr="00E253A9">
        <w:rPr>
          <w:rFonts w:ascii="Arial Narrow" w:eastAsia="Times New Roman" w:hAnsi="Arial Narrow" w:cs="Times New Roman"/>
          <w:sz w:val="24"/>
          <w:szCs w:val="24"/>
          <w:lang w:val="sr-Cyrl-BA"/>
        </w:rPr>
        <w:t xml:space="preserve">“ </w:t>
      </w:r>
      <w:r>
        <w:rPr>
          <w:rFonts w:ascii="Arial Narrow" w:eastAsia="Times New Roman" w:hAnsi="Arial Narrow" w:cs="Times New Roman"/>
          <w:sz w:val="24"/>
          <w:szCs w:val="24"/>
          <w:lang w:val="sr-Cyrl-BA"/>
        </w:rPr>
        <w:t xml:space="preserve">д.о.о Бања Лука </w:t>
      </w:r>
      <w:r w:rsidRPr="00E253A9">
        <w:rPr>
          <w:rFonts w:ascii="Arial Narrow" w:eastAsia="Times New Roman" w:hAnsi="Arial Narrow" w:cs="Times New Roman"/>
          <w:sz w:val="24"/>
          <w:szCs w:val="24"/>
          <w:lang w:val="sr-Cyrl-BA"/>
        </w:rPr>
        <w:t xml:space="preserve">се именује за спољног ревизора Банке и овлашћује се да врши ревизију информационог система </w:t>
      </w:r>
      <w:r>
        <w:rPr>
          <w:rFonts w:ascii="Arial Narrow" w:eastAsia="Times New Roman" w:hAnsi="Arial Narrow" w:cs="Times New Roman"/>
          <w:sz w:val="24"/>
          <w:szCs w:val="24"/>
          <w:lang w:val="sr-Cyrl-BA"/>
        </w:rPr>
        <w:t>Б</w:t>
      </w:r>
      <w:r w:rsidRPr="00E253A9">
        <w:rPr>
          <w:rFonts w:ascii="Arial Narrow" w:eastAsia="Times New Roman" w:hAnsi="Arial Narrow" w:cs="Times New Roman"/>
          <w:sz w:val="24"/>
          <w:szCs w:val="24"/>
          <w:lang w:val="sr-Cyrl-BA"/>
        </w:rPr>
        <w:t>анке за 202</w:t>
      </w:r>
      <w:r>
        <w:rPr>
          <w:rFonts w:ascii="Arial Narrow" w:eastAsia="Times New Roman" w:hAnsi="Arial Narrow" w:cs="Times New Roman"/>
          <w:sz w:val="24"/>
          <w:szCs w:val="24"/>
          <w:lang w:val="sr-Cyrl-BA"/>
        </w:rPr>
        <w:t>5</w:t>
      </w:r>
      <w:r w:rsidRPr="00E253A9">
        <w:rPr>
          <w:rFonts w:ascii="Arial Narrow" w:eastAsia="Times New Roman" w:hAnsi="Arial Narrow" w:cs="Times New Roman"/>
          <w:sz w:val="24"/>
          <w:szCs w:val="24"/>
          <w:lang w:val="sr-Cyrl-BA"/>
        </w:rPr>
        <w:t xml:space="preserve">. годину у сагласности са законодавством и прописима Републике Српске и Босне и Херцеговине и одлукама </w:t>
      </w:r>
      <w:r>
        <w:rPr>
          <w:rFonts w:ascii="Arial Narrow" w:eastAsia="Times New Roman" w:hAnsi="Arial Narrow" w:cs="Times New Roman"/>
          <w:sz w:val="24"/>
          <w:szCs w:val="24"/>
          <w:lang w:val="sr-Cyrl-BA"/>
        </w:rPr>
        <w:t>АБРС</w:t>
      </w:r>
      <w:r w:rsidRPr="00E253A9">
        <w:rPr>
          <w:rFonts w:ascii="Arial Narrow" w:eastAsia="Times New Roman" w:hAnsi="Arial Narrow" w:cs="Times New Roman"/>
          <w:sz w:val="24"/>
          <w:szCs w:val="24"/>
          <w:lang w:val="sr-Cyrl-BA"/>
        </w:rPr>
        <w:t>.</w:t>
      </w:r>
    </w:p>
    <w:p w14:paraId="29601123" w14:textId="77777777" w:rsidR="000A3280" w:rsidRPr="00E253A9" w:rsidRDefault="000A3280" w:rsidP="000A3280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r-Cyrl-BA"/>
        </w:rPr>
      </w:pPr>
    </w:p>
    <w:p w14:paraId="657E4254" w14:textId="77777777" w:rsidR="000A3280" w:rsidRPr="00E253A9" w:rsidRDefault="000A3280" w:rsidP="000A3280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r-Cyrl-BA"/>
        </w:rPr>
      </w:pPr>
      <w:r w:rsidRPr="00E253A9">
        <w:rPr>
          <w:rFonts w:ascii="Arial Narrow" w:eastAsia="Times New Roman" w:hAnsi="Arial Narrow" w:cs="Times New Roman"/>
          <w:sz w:val="24"/>
          <w:szCs w:val="24"/>
          <w:lang w:val="sr-Cyrl-BA"/>
        </w:rPr>
        <w:t>Друштво за ревизију из тачке 1. овог члана  је у обавези да изврши ревизију информационог система и изради:</w:t>
      </w:r>
    </w:p>
    <w:p w14:paraId="37C38FD2" w14:textId="77777777" w:rsidR="000A3280" w:rsidRPr="00E253A9" w:rsidRDefault="000A3280" w:rsidP="000A3280">
      <w:pPr>
        <w:numPr>
          <w:ilvl w:val="0"/>
          <w:numId w:val="47"/>
        </w:numPr>
        <w:spacing w:before="100" w:beforeAutospacing="1" w:after="0" w:afterAutospacing="1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r-Cyrl-BA"/>
        </w:rPr>
      </w:pPr>
      <w:r>
        <w:rPr>
          <w:rFonts w:ascii="Arial Narrow" w:eastAsia="Times New Roman" w:hAnsi="Arial Narrow" w:cs="Times New Roman"/>
          <w:sz w:val="24"/>
          <w:szCs w:val="24"/>
          <w:lang w:val="sr-Cyrl-BA"/>
        </w:rPr>
        <w:t xml:space="preserve">Извјештај о ревизији </w:t>
      </w:r>
      <w:r w:rsidRPr="00E253A9">
        <w:rPr>
          <w:rFonts w:ascii="Arial Narrow" w:eastAsia="Times New Roman" w:hAnsi="Arial Narrow" w:cs="Times New Roman"/>
          <w:sz w:val="24"/>
          <w:szCs w:val="24"/>
          <w:lang w:val="sr-Cyrl-BA"/>
        </w:rPr>
        <w:t>информационог система Банке за 202</w:t>
      </w:r>
      <w:r>
        <w:rPr>
          <w:rFonts w:ascii="Arial Narrow" w:eastAsia="Times New Roman" w:hAnsi="Arial Narrow" w:cs="Times New Roman"/>
          <w:sz w:val="24"/>
          <w:szCs w:val="24"/>
        </w:rPr>
        <w:t>5</w:t>
      </w:r>
      <w:r>
        <w:rPr>
          <w:rFonts w:ascii="Arial Narrow" w:eastAsia="Times New Roman" w:hAnsi="Arial Narrow" w:cs="Times New Roman"/>
          <w:sz w:val="24"/>
          <w:szCs w:val="24"/>
          <w:lang w:val="sr-Cyrl-BA"/>
        </w:rPr>
        <w:t xml:space="preserve">. годину усаглашен </w:t>
      </w:r>
      <w:r w:rsidRPr="00E253A9">
        <w:rPr>
          <w:rFonts w:ascii="Arial Narrow" w:eastAsia="Times New Roman" w:hAnsi="Arial Narrow" w:cs="Times New Roman"/>
          <w:sz w:val="24"/>
          <w:szCs w:val="24"/>
          <w:lang w:val="sr-Cyrl-BA"/>
        </w:rPr>
        <w:t xml:space="preserve">са законодавством и прописима Републике Српске и Босне и Херцеговине и одлукама </w:t>
      </w:r>
      <w:r>
        <w:rPr>
          <w:rFonts w:ascii="Arial Narrow" w:eastAsia="Times New Roman" w:hAnsi="Arial Narrow" w:cs="Times New Roman"/>
          <w:sz w:val="24"/>
          <w:szCs w:val="24"/>
          <w:lang w:val="sr-Cyrl-BA"/>
        </w:rPr>
        <w:t>АБРС</w:t>
      </w:r>
      <w:r w:rsidRPr="00E253A9">
        <w:rPr>
          <w:rFonts w:ascii="Arial Narrow" w:eastAsia="Times New Roman" w:hAnsi="Arial Narrow" w:cs="Times New Roman"/>
          <w:sz w:val="24"/>
          <w:szCs w:val="24"/>
          <w:lang w:val="sr-Cyrl-BA"/>
        </w:rPr>
        <w:t>.</w:t>
      </w:r>
    </w:p>
    <w:p w14:paraId="64713611" w14:textId="77777777" w:rsidR="000A3280" w:rsidRPr="00E253A9" w:rsidRDefault="000A3280" w:rsidP="000A3280">
      <w:pPr>
        <w:numPr>
          <w:ilvl w:val="0"/>
          <w:numId w:val="47"/>
        </w:numPr>
        <w:spacing w:before="100" w:beforeAutospacing="1" w:after="0" w:afterAutospacing="1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r-Cyrl-BA"/>
        </w:rPr>
      </w:pPr>
      <w:r w:rsidRPr="00E253A9">
        <w:rPr>
          <w:rFonts w:ascii="Arial Narrow" w:eastAsia="Times New Roman" w:hAnsi="Arial Narrow" w:cs="Times New Roman"/>
          <w:sz w:val="24"/>
          <w:szCs w:val="24"/>
          <w:lang w:val="sr-Cyrl-BA"/>
        </w:rPr>
        <w:t>Писмо препорука руководству по обављеној ревизији</w:t>
      </w:r>
      <w:r>
        <w:rPr>
          <w:rFonts w:ascii="Arial Narrow" w:eastAsia="Times New Roman" w:hAnsi="Arial Narrow" w:cs="Times New Roman"/>
          <w:sz w:val="24"/>
          <w:szCs w:val="24"/>
          <w:lang w:val="sr-Cyrl-BA"/>
        </w:rPr>
        <w:t>.</w:t>
      </w:r>
    </w:p>
    <w:p w14:paraId="66340EA7" w14:textId="77777777" w:rsidR="000A3280" w:rsidRPr="00E253A9" w:rsidRDefault="000A3280" w:rsidP="000A3280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  <w:r w:rsidRPr="00E253A9">
        <w:rPr>
          <w:rFonts w:ascii="Arial Narrow" w:eastAsia="Times New Roman" w:hAnsi="Arial Narrow" w:cs="Times New Roman"/>
          <w:b/>
          <w:sz w:val="24"/>
          <w:szCs w:val="24"/>
        </w:rPr>
        <w:t>III</w:t>
      </w:r>
    </w:p>
    <w:p w14:paraId="76230CC2" w14:textId="281F3786" w:rsidR="000A3280" w:rsidRPr="00DA1F9E" w:rsidRDefault="000A3280" w:rsidP="000A3280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r-Cyrl-CS"/>
        </w:rPr>
      </w:pPr>
      <w:r w:rsidRPr="00E253A9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Накнада (цијена) за послове из тачке 1. и 2. ове одлуке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износи </w:t>
      </w:r>
      <w:r w:rsidR="000941DA" w:rsidRPr="000941DA">
        <w:rPr>
          <w:rFonts w:ascii="Arial Narrow" w:eastAsia="Times New Roman" w:hAnsi="Arial Narrow" w:cs="Times New Roman"/>
          <w:sz w:val="24"/>
          <w:szCs w:val="24"/>
          <w:highlight w:val="black"/>
        </w:rPr>
        <w:t>______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КМ.</w:t>
      </w:r>
    </w:p>
    <w:p w14:paraId="39AD647D" w14:textId="77777777" w:rsidR="000A3280" w:rsidRPr="00DA1F9E" w:rsidRDefault="000A3280" w:rsidP="000A3280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r-Cyrl-CS"/>
        </w:rPr>
      </w:pPr>
    </w:p>
    <w:p w14:paraId="4BF4EC8C" w14:textId="77777777" w:rsidR="000A3280" w:rsidRPr="00DA1F9E" w:rsidRDefault="000A3280" w:rsidP="000A3280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r-Cyrl-CS"/>
        </w:rPr>
      </w:pPr>
      <w:r w:rsidRPr="00DA1F9E">
        <w:rPr>
          <w:rFonts w:ascii="Arial Narrow" w:eastAsia="Times New Roman" w:hAnsi="Arial Narrow" w:cs="Times New Roman"/>
          <w:sz w:val="24"/>
          <w:szCs w:val="24"/>
          <w:lang w:val="sr-Cyrl-CS"/>
        </w:rPr>
        <w:t>Накнада из става 1. ове тачке не укључује порез на додату вриједност који се обрачунава на фактурисани износ накнаде по стопама важећим на дан фактурисања.</w:t>
      </w:r>
    </w:p>
    <w:p w14:paraId="0E23883C" w14:textId="77777777" w:rsidR="000A3280" w:rsidRPr="00DA1F9E" w:rsidRDefault="000A3280" w:rsidP="000A3280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r-Cyrl-CS"/>
        </w:rPr>
      </w:pPr>
    </w:p>
    <w:p w14:paraId="042E2351" w14:textId="77777777" w:rsidR="000A3280" w:rsidRPr="00E253A9" w:rsidRDefault="000A3280" w:rsidP="000A3280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val="sr-Cyrl-CS"/>
        </w:rPr>
      </w:pPr>
      <w:r w:rsidRPr="00E253A9">
        <w:rPr>
          <w:rFonts w:ascii="Arial Narrow" w:eastAsia="Times New Roman" w:hAnsi="Arial Narrow" w:cs="Times New Roman"/>
          <w:b/>
          <w:sz w:val="24"/>
          <w:szCs w:val="24"/>
          <w:lang w:val="sr-Cyrl-CS"/>
        </w:rPr>
        <w:t>IV</w:t>
      </w:r>
    </w:p>
    <w:p w14:paraId="790D92C5" w14:textId="77777777" w:rsidR="000A3280" w:rsidRPr="00E253A9" w:rsidRDefault="000A3280" w:rsidP="00624FFE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r-Cyrl-CS"/>
        </w:rPr>
      </w:pPr>
      <w:r w:rsidRPr="00E253A9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Овлашћује се Управа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Б</w:t>
      </w:r>
      <w:r w:rsidRPr="00E253A9">
        <w:rPr>
          <w:rFonts w:ascii="Arial Narrow" w:eastAsia="Times New Roman" w:hAnsi="Arial Narrow" w:cs="Times New Roman"/>
          <w:sz w:val="24"/>
          <w:szCs w:val="24"/>
          <w:lang w:val="sr-Cyrl-CS"/>
        </w:rPr>
        <w:t>анке да за закључи уговор са овлашћеним ревиз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орским друштвом из тачке 1. и 2</w:t>
      </w:r>
      <w:r w:rsidRPr="00E253A9">
        <w:rPr>
          <w:rFonts w:ascii="Arial Narrow" w:eastAsia="Times New Roman" w:hAnsi="Arial Narrow" w:cs="Times New Roman"/>
          <w:sz w:val="24"/>
          <w:szCs w:val="24"/>
          <w:lang w:val="sr-Cyrl-CS"/>
        </w:rPr>
        <w:t>. ове Одлуке.</w:t>
      </w:r>
    </w:p>
    <w:p w14:paraId="18C48030" w14:textId="77777777" w:rsidR="000A3280" w:rsidRPr="00E253A9" w:rsidRDefault="000A3280" w:rsidP="000A328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</w:p>
    <w:p w14:paraId="45766537" w14:textId="77777777" w:rsidR="000A3280" w:rsidRPr="00E253A9" w:rsidRDefault="000A3280" w:rsidP="000A3280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  <w:r w:rsidRPr="00E253A9">
        <w:rPr>
          <w:rFonts w:ascii="Arial Narrow" w:eastAsia="Times New Roman" w:hAnsi="Arial Narrow" w:cs="Times New Roman"/>
          <w:b/>
          <w:sz w:val="24"/>
          <w:szCs w:val="24"/>
        </w:rPr>
        <w:t>V</w:t>
      </w:r>
    </w:p>
    <w:p w14:paraId="10BCA4CD" w14:textId="6A15B629" w:rsidR="00F418E0" w:rsidRPr="00E253A9" w:rsidRDefault="000A3280" w:rsidP="000A328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BA"/>
        </w:rPr>
      </w:pPr>
      <w:r w:rsidRPr="00E253A9">
        <w:rPr>
          <w:rFonts w:ascii="Arial Narrow" w:eastAsia="Times New Roman" w:hAnsi="Arial Narrow" w:cs="Times New Roman"/>
          <w:sz w:val="24"/>
          <w:szCs w:val="24"/>
          <w:lang w:val="sr-Cyrl-BA"/>
        </w:rPr>
        <w:t>За извршење</w:t>
      </w:r>
      <w:r>
        <w:rPr>
          <w:rFonts w:ascii="Arial Narrow" w:eastAsia="Times New Roman" w:hAnsi="Arial Narrow" w:cs="Times New Roman"/>
          <w:sz w:val="24"/>
          <w:szCs w:val="24"/>
          <w:lang w:val="sr-Cyrl-BA"/>
        </w:rPr>
        <w:t xml:space="preserve"> ове Одлуке задужује се Управа Б</w:t>
      </w:r>
      <w:r w:rsidRPr="00E253A9">
        <w:rPr>
          <w:rFonts w:ascii="Arial Narrow" w:eastAsia="Times New Roman" w:hAnsi="Arial Narrow" w:cs="Times New Roman"/>
          <w:sz w:val="24"/>
          <w:szCs w:val="24"/>
          <w:lang w:val="sr-Cyrl-BA"/>
        </w:rPr>
        <w:t>анке и надлежни сектори</w:t>
      </w:r>
      <w:r w:rsidR="00F418E0" w:rsidRPr="00E253A9">
        <w:rPr>
          <w:rFonts w:ascii="Arial Narrow" w:eastAsia="Times New Roman" w:hAnsi="Arial Narrow" w:cs="Times New Roman"/>
          <w:sz w:val="24"/>
          <w:szCs w:val="24"/>
          <w:lang w:val="sr-Cyrl-BA"/>
        </w:rPr>
        <w:t>.</w:t>
      </w:r>
    </w:p>
    <w:p w14:paraId="7F275AD9" w14:textId="5DFA3229" w:rsidR="009C29E6" w:rsidRPr="00B67216" w:rsidRDefault="009C29E6" w:rsidP="00B67216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</w:p>
    <w:p w14:paraId="5B119570" w14:textId="03EB0692" w:rsidR="00B67216" w:rsidRPr="00B67216" w:rsidRDefault="00B67216" w:rsidP="00B67216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Доставити</w:t>
      </w:r>
      <w:r w:rsidRPr="00B67216">
        <w:rPr>
          <w:rFonts w:ascii="Arial Narrow" w:eastAsia="Times New Roman" w:hAnsi="Arial Narrow" w:cs="Times New Roman"/>
          <w:sz w:val="24"/>
          <w:szCs w:val="24"/>
          <w:lang w:val="sr-Cyrl-CS"/>
        </w:rPr>
        <w:t>:</w:t>
      </w:r>
    </w:p>
    <w:p w14:paraId="49D05315" w14:textId="77777777" w:rsidR="00F418E0" w:rsidRDefault="00283277" w:rsidP="00283277">
      <w:pPr>
        <w:numPr>
          <w:ilvl w:val="0"/>
          <w:numId w:val="39"/>
        </w:num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  <w:r w:rsidRPr="006D6B6C">
        <w:rPr>
          <w:rFonts w:ascii="Arial Narrow" w:eastAsia="Times New Roman" w:hAnsi="Arial Narrow" w:cs="Times New Roman"/>
          <w:sz w:val="24"/>
          <w:szCs w:val="24"/>
          <w:lang w:val="sr-Cyrl-CS"/>
        </w:rPr>
        <w:t>Секретар</w:t>
      </w:r>
      <w:r w:rsidR="00F418E0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ијат </w:t>
      </w:r>
    </w:p>
    <w:p w14:paraId="79FAE5BA" w14:textId="490E6F4A" w:rsidR="00283277" w:rsidRDefault="00581192" w:rsidP="00283277">
      <w:pPr>
        <w:numPr>
          <w:ilvl w:val="0"/>
          <w:numId w:val="39"/>
        </w:num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К</w:t>
      </w:r>
      <w:r w:rsidR="00283277">
        <w:rPr>
          <w:rFonts w:ascii="Arial Narrow" w:eastAsia="Times New Roman" w:hAnsi="Arial Narrow" w:cs="Times New Roman"/>
          <w:sz w:val="24"/>
          <w:szCs w:val="24"/>
          <w:lang w:val="sr-Cyrl-CS"/>
        </w:rPr>
        <w:t>абинет Управе</w:t>
      </w:r>
      <w:r w:rsidR="00283277" w:rsidRPr="006D6B6C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Банке</w:t>
      </w:r>
    </w:p>
    <w:p w14:paraId="14B9945C" w14:textId="50065363" w:rsidR="00283277" w:rsidRPr="00720AB0" w:rsidRDefault="00283277" w:rsidP="00283277">
      <w:pPr>
        <w:numPr>
          <w:ilvl w:val="0"/>
          <w:numId w:val="39"/>
        </w:num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  <w:r>
        <w:rPr>
          <w:rFonts w:ascii="Arial Narrow" w:eastAsia="Times New Roman" w:hAnsi="Arial Narrow" w:cs="Times New Roman"/>
          <w:sz w:val="24"/>
          <w:szCs w:val="24"/>
        </w:rPr>
        <w:t xml:space="preserve">Сектор </w:t>
      </w:r>
      <w:r w:rsidR="009C29E6">
        <w:rPr>
          <w:rFonts w:ascii="Arial Narrow" w:eastAsia="Times New Roman" w:hAnsi="Arial Narrow" w:cs="Times New Roman"/>
          <w:sz w:val="24"/>
          <w:szCs w:val="24"/>
          <w:lang w:val="sr-Cyrl-RS"/>
        </w:rPr>
        <w:t xml:space="preserve">за </w:t>
      </w:r>
      <w:r w:rsidR="009C29E6">
        <w:rPr>
          <w:rFonts w:ascii="Arial Narrow" w:eastAsia="Times New Roman" w:hAnsi="Arial Narrow" w:cs="Times New Roman"/>
          <w:sz w:val="24"/>
          <w:szCs w:val="24"/>
        </w:rPr>
        <w:t>финансиј</w:t>
      </w:r>
      <w:r w:rsidR="009C29E6">
        <w:rPr>
          <w:rFonts w:ascii="Arial Narrow" w:eastAsia="Times New Roman" w:hAnsi="Arial Narrow" w:cs="Times New Roman"/>
          <w:sz w:val="24"/>
          <w:szCs w:val="24"/>
          <w:lang w:val="sr-Cyrl-RS"/>
        </w:rPr>
        <w:t>е и</w:t>
      </w:r>
      <w:r w:rsidR="009C29E6">
        <w:rPr>
          <w:rFonts w:ascii="Arial Narrow" w:eastAsia="Times New Roman" w:hAnsi="Arial Narrow" w:cs="Times New Roman"/>
          <w:sz w:val="24"/>
          <w:szCs w:val="24"/>
        </w:rPr>
        <w:t xml:space="preserve"> рачуноводств</w:t>
      </w:r>
      <w:r w:rsidR="009C29E6">
        <w:rPr>
          <w:rFonts w:ascii="Arial Narrow" w:eastAsia="Times New Roman" w:hAnsi="Arial Narrow" w:cs="Times New Roman"/>
          <w:sz w:val="24"/>
          <w:szCs w:val="24"/>
          <w:lang w:val="sr-Cyrl-RS"/>
        </w:rPr>
        <w:t>о</w:t>
      </w:r>
    </w:p>
    <w:p w14:paraId="2E7D52A8" w14:textId="7EC319B6" w:rsidR="00283277" w:rsidRPr="00F418E0" w:rsidRDefault="00283277" w:rsidP="00283277">
      <w:pPr>
        <w:numPr>
          <w:ilvl w:val="0"/>
          <w:numId w:val="39"/>
        </w:num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  <w:r>
        <w:rPr>
          <w:rFonts w:ascii="Arial Narrow" w:eastAsia="Times New Roman" w:hAnsi="Arial Narrow" w:cs="Times New Roman"/>
          <w:sz w:val="24"/>
          <w:szCs w:val="24"/>
        </w:rPr>
        <w:t>Сектор информационих технологија</w:t>
      </w:r>
    </w:p>
    <w:p w14:paraId="1DBE4FC8" w14:textId="107ED30E" w:rsidR="00F418E0" w:rsidRPr="00F418E0" w:rsidRDefault="00F418E0" w:rsidP="00F418E0">
      <w:pPr>
        <w:pStyle w:val="ListParagraph"/>
        <w:numPr>
          <w:ilvl w:val="0"/>
          <w:numId w:val="39"/>
        </w:numPr>
        <w:spacing w:after="0" w:line="240" w:lineRule="auto"/>
        <w:contextualSpacing w:val="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  <w:lang w:val="sr-Cyrl-BA"/>
        </w:rPr>
        <w:t>Агенција за банкарство Републике Српске</w:t>
      </w:r>
    </w:p>
    <w:p w14:paraId="4F363837" w14:textId="17C09133" w:rsidR="00B67216" w:rsidRPr="00283277" w:rsidRDefault="00283277" w:rsidP="00283277">
      <w:pPr>
        <w:numPr>
          <w:ilvl w:val="0"/>
          <w:numId w:val="39"/>
        </w:num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  <w:r w:rsidRPr="006D6B6C">
        <w:rPr>
          <w:rFonts w:ascii="Arial Narrow" w:eastAsia="Times New Roman" w:hAnsi="Arial Narrow" w:cs="Times New Roman"/>
          <w:sz w:val="24"/>
          <w:szCs w:val="24"/>
          <w:lang w:val="sr-Cyrl-CS"/>
        </w:rPr>
        <w:t>а/а</w:t>
      </w:r>
    </w:p>
    <w:p w14:paraId="5A000AC9" w14:textId="77777777" w:rsidR="009E1769" w:rsidRPr="00673AF4" w:rsidRDefault="009E1769" w:rsidP="009E1769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</w:p>
    <w:p w14:paraId="6B0675FD" w14:textId="15976378" w:rsidR="00BB47DF" w:rsidRDefault="00BB47DF" w:rsidP="00BB47DF">
      <w:pPr>
        <w:spacing w:after="0" w:line="240" w:lineRule="auto"/>
        <w:ind w:left="5040"/>
        <w:rPr>
          <w:rFonts w:ascii="Arial Narrow" w:eastAsia="Times New Roman" w:hAnsi="Arial Narrow" w:cs="Times New Roman"/>
          <w:b/>
          <w:sz w:val="24"/>
          <w:szCs w:val="24"/>
        </w:rPr>
      </w:pPr>
      <w:r>
        <w:rPr>
          <w:rFonts w:ascii="Arial Narrow" w:eastAsia="Times New Roman" w:hAnsi="Arial Narrow" w:cs="Times New Roman"/>
          <w:b/>
          <w:sz w:val="24"/>
          <w:szCs w:val="24"/>
          <w:lang w:val="sr-Cyrl-CS"/>
        </w:rPr>
        <w:t xml:space="preserve">   Предсјед</w:t>
      </w:r>
      <w:r>
        <w:rPr>
          <w:rFonts w:ascii="Arial Narrow" w:eastAsia="Times New Roman" w:hAnsi="Arial Narrow" w:cs="Times New Roman"/>
          <w:b/>
          <w:sz w:val="24"/>
          <w:szCs w:val="24"/>
        </w:rPr>
        <w:t>ник</w:t>
      </w:r>
    </w:p>
    <w:p w14:paraId="5CF9E919" w14:textId="155A3537" w:rsidR="00A92520" w:rsidRDefault="00BB47DF" w:rsidP="00BB47DF">
      <w:pPr>
        <w:spacing w:after="0" w:line="240" w:lineRule="auto"/>
        <w:ind w:left="5040"/>
        <w:rPr>
          <w:rFonts w:ascii="Arial Narrow" w:eastAsia="Times New Roman" w:hAnsi="Arial Narrow" w:cs="Times New Roman"/>
          <w:b/>
          <w:sz w:val="24"/>
          <w:szCs w:val="24"/>
          <w:lang w:val="sr-Cyrl-CS"/>
        </w:rPr>
      </w:pPr>
      <w:r>
        <w:rPr>
          <w:rFonts w:ascii="Arial Narrow" w:eastAsia="Times New Roman" w:hAnsi="Arial Narrow" w:cs="Times New Roman"/>
          <w:b/>
          <w:sz w:val="24"/>
          <w:szCs w:val="24"/>
          <w:lang w:val="sr-Cyrl-CS"/>
        </w:rPr>
        <w:t>Скупштине Банке</w:t>
      </w:r>
    </w:p>
    <w:p w14:paraId="0EA2D8BE" w14:textId="77777777" w:rsidR="00712871" w:rsidRPr="00673AF4" w:rsidRDefault="00712871" w:rsidP="00712871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val="sr-Cyrl-CS"/>
        </w:rPr>
      </w:pPr>
      <w:r w:rsidRPr="00673AF4">
        <w:rPr>
          <w:rFonts w:ascii="Arial Narrow" w:eastAsia="Times New Roman" w:hAnsi="Arial Narrow" w:cs="Times New Roman"/>
          <w:b/>
          <w:sz w:val="24"/>
          <w:szCs w:val="24"/>
        </w:rPr>
        <w:t xml:space="preserve">                                                                                        </w:t>
      </w:r>
      <w:r w:rsidRPr="00673AF4">
        <w:rPr>
          <w:rFonts w:ascii="Arial Narrow" w:eastAsia="Times New Roman" w:hAnsi="Arial Narrow" w:cs="Times New Roman"/>
          <w:b/>
          <w:sz w:val="24"/>
          <w:szCs w:val="24"/>
          <w:lang w:val="sr-Cyrl-CS"/>
        </w:rPr>
        <w:t>_____________________</w:t>
      </w:r>
    </w:p>
    <w:p w14:paraId="18619837" w14:textId="516AE703" w:rsidR="00712871" w:rsidRPr="009B0FB2" w:rsidRDefault="00712871" w:rsidP="00712871">
      <w:pPr>
        <w:spacing w:after="0" w:line="240" w:lineRule="auto"/>
        <w:ind w:left="360"/>
        <w:rPr>
          <w:rFonts w:ascii="Arial Narrow" w:eastAsia="Times New Roman" w:hAnsi="Arial Narrow" w:cs="Times New Roman"/>
          <w:b/>
          <w:sz w:val="24"/>
          <w:szCs w:val="24"/>
          <w:lang w:val="sr-Cyrl-RS"/>
        </w:rPr>
      </w:pPr>
      <w:r w:rsidRPr="00673AF4">
        <w:rPr>
          <w:rFonts w:ascii="Arial Narrow" w:eastAsia="Times New Roman" w:hAnsi="Arial Narrow" w:cs="Times New Roman"/>
          <w:b/>
          <w:sz w:val="24"/>
          <w:szCs w:val="24"/>
          <w:lang w:val="sr-Latn-CS" w:eastAsia="sr-Latn-CS"/>
        </w:rPr>
        <w:t xml:space="preserve">                                                         </w:t>
      </w:r>
      <w:r>
        <w:rPr>
          <w:rFonts w:ascii="Arial Narrow" w:eastAsia="Times New Roman" w:hAnsi="Arial Narrow" w:cs="Times New Roman"/>
          <w:b/>
          <w:sz w:val="24"/>
          <w:szCs w:val="24"/>
          <w:lang w:val="sr-Latn-CS" w:eastAsia="sr-Latn-CS"/>
        </w:rPr>
        <w:t xml:space="preserve">                  </w:t>
      </w:r>
    </w:p>
    <w:p w14:paraId="0F646D33" w14:textId="27BCBCC7" w:rsidR="000D4A73" w:rsidRPr="00F418E0" w:rsidRDefault="000D4A73" w:rsidP="00712871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val="sr-Cyrl-CS"/>
        </w:rPr>
      </w:pPr>
    </w:p>
    <w:sectPr w:rsidR="000D4A73" w:rsidRPr="00F418E0" w:rsidSect="000A1AA0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851" w:right="1133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839C1B" w14:textId="77777777" w:rsidR="00833F2B" w:rsidRDefault="00833F2B" w:rsidP="000049E6">
      <w:pPr>
        <w:spacing w:after="0" w:line="240" w:lineRule="auto"/>
      </w:pPr>
      <w:r>
        <w:separator/>
      </w:r>
    </w:p>
  </w:endnote>
  <w:endnote w:type="continuationSeparator" w:id="0">
    <w:p w14:paraId="4C103BBE" w14:textId="77777777" w:rsidR="00833F2B" w:rsidRDefault="00833F2B" w:rsidP="00004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EAHLP L+ Trebuchet MS">
    <w:altName w:val="Trebuchet MS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YU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G Times (E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61B605" w14:textId="7D7E9F01" w:rsidR="00581192" w:rsidRDefault="00581192">
    <w:pPr>
      <w:pStyle w:val="Footer"/>
    </w:pPr>
    <w:r>
      <w:rPr>
        <w:noProof/>
        <w:lang w:val="en-GB" w:eastAsia="en-GB"/>
      </w:rPr>
      <w:drawing>
        <wp:anchor distT="0" distB="0" distL="114300" distR="114300" simplePos="0" relativeHeight="251710464" behindDoc="1" locked="0" layoutInCell="1" allowOverlap="1" wp14:anchorId="7DA6E0A5" wp14:editId="3F14656C">
          <wp:simplePos x="0" y="0"/>
          <wp:positionH relativeFrom="column">
            <wp:posOffset>-314325</wp:posOffset>
          </wp:positionH>
          <wp:positionV relativeFrom="paragraph">
            <wp:posOffset>0</wp:posOffset>
          </wp:positionV>
          <wp:extent cx="6600825" cy="381000"/>
          <wp:effectExtent l="0" t="0" r="9525" b="0"/>
          <wp:wrapNone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MORANDUM puno ime Banke prva strana Banja Luka 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122" t="92342" r="5484" b="4069"/>
                  <a:stretch/>
                </pic:blipFill>
                <pic:spPr bwMode="auto">
                  <a:xfrm>
                    <a:off x="0" y="0"/>
                    <a:ext cx="6600825" cy="381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03179" w14:textId="06B6B2FF" w:rsidR="00581192" w:rsidRDefault="00581192">
    <w:pPr>
      <w:pStyle w:val="Footer"/>
    </w:pPr>
    <w:r>
      <w:rPr>
        <w:noProof/>
        <w:lang w:val="en-GB" w:eastAsia="en-GB"/>
      </w:rPr>
      <w:drawing>
        <wp:anchor distT="0" distB="0" distL="114300" distR="114300" simplePos="0" relativeHeight="251708416" behindDoc="1" locked="0" layoutInCell="1" allowOverlap="1" wp14:anchorId="29FD916B" wp14:editId="24BAE1C9">
          <wp:simplePos x="0" y="0"/>
          <wp:positionH relativeFrom="column">
            <wp:posOffset>-361950</wp:posOffset>
          </wp:positionH>
          <wp:positionV relativeFrom="paragraph">
            <wp:posOffset>0</wp:posOffset>
          </wp:positionV>
          <wp:extent cx="6600825" cy="381000"/>
          <wp:effectExtent l="0" t="0" r="9525" b="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MORANDUM puno ime Banke prva strana Banja Luka 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122" t="92342" r="5484" b="4069"/>
                  <a:stretch/>
                </pic:blipFill>
                <pic:spPr bwMode="auto">
                  <a:xfrm>
                    <a:off x="0" y="0"/>
                    <a:ext cx="6600825" cy="381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129807" w14:textId="77777777" w:rsidR="00833F2B" w:rsidRDefault="00833F2B" w:rsidP="000049E6">
      <w:pPr>
        <w:spacing w:after="0" w:line="240" w:lineRule="auto"/>
      </w:pPr>
      <w:r>
        <w:separator/>
      </w:r>
    </w:p>
  </w:footnote>
  <w:footnote w:type="continuationSeparator" w:id="0">
    <w:p w14:paraId="0263693C" w14:textId="77777777" w:rsidR="00833F2B" w:rsidRDefault="00833F2B" w:rsidP="000049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0ADE29" w14:textId="40A97C48" w:rsidR="007C3987" w:rsidRDefault="007C3987">
    <w:pPr>
      <w:pStyle w:val="Header"/>
      <w:rPr>
        <w:noProof/>
        <w:lang w:eastAsia="sr-Latn-RS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703296" behindDoc="0" locked="0" layoutInCell="0" allowOverlap="1" wp14:anchorId="770848E3" wp14:editId="4111BD8F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2400" cy="442595"/>
              <wp:effectExtent l="0" t="0" r="0" b="14605"/>
              <wp:wrapNone/>
              <wp:docPr id="1" name="MSIPCM8c344b41928b8c9f517d987e" descr="{&quot;HashCode&quot;:-754935,&quot;Height&quot;:9999999.0,&quot;Width&quot;:9999999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425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E4D97C0" w14:textId="463558C3" w:rsidR="007C3987" w:rsidRPr="00110366" w:rsidRDefault="007C3987" w:rsidP="00110366">
                          <w:pPr>
                            <w:spacing w:after="0"/>
                            <w:jc w:val="right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0848E3" id="_x0000_t202" coordsize="21600,21600" o:spt="202" path="m,l,21600r21600,l21600,xe">
              <v:stroke joinstyle="miter"/>
              <v:path gradientshapeok="t" o:connecttype="rect"/>
            </v:shapetype>
            <v:shape id="MSIPCM8c344b41928b8c9f517d987e" o:spid="_x0000_s1027" type="#_x0000_t202" alt="{&quot;HashCode&quot;:-754935,&quot;Height&quot;:9999999.0,&quot;Width&quot;:9999999.0,&quot;Placement&quot;:&quot;Header&quot;,&quot;Index&quot;:&quot;Primary&quot;,&quot;Section&quot;:1,&quot;Top&quot;:0.0,&quot;Left&quot;:0.0}" style="position:absolute;margin-left:560.8pt;margin-top:0;width:612pt;height:34.85pt;z-index:251703296;visibility:visible;mso-wrap-style:square;mso-wrap-distance-left:9pt;mso-wrap-distance-top:0;mso-wrap-distance-right:9pt;mso-wrap-distance-bottom:0;mso-position-horizontal:right;mso-position-horizontal-relative:page;mso-position-vertical:top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Zf3FgMAAD4GAAAOAAAAZHJzL2Uyb0RvYy54bWysVFtvmzAUfp+0/4D8sKclQEousJIqTZWt&#10;UtpGSqc+O8YEa2Az20nIqv73HRuTXrZJ0zQezLn5+JzvXM4vmqr09lQqJniKwn6APMqJyBjfpujr&#10;/aI3QZ7SmGe4FJym6EgVupi+f3d+qBM6EIUoMyo9cMJVcqhTVGhdJ76vSEErrPqiphyUuZAV1sDK&#10;rZ9JfADvVekPgmDkH4TMaikIVQqkV60STa3/PKdE3+W5otorUwSxaXtKe27M6U/PcbKVuC4YcWHg&#10;f4iiwozDoydXV1hjbyfZL64qRqRQItd9Iipf5Dkj1OYA2YTBm2zWBa6pzQXAUfUJJvX/3JLb/Up6&#10;LIPaIY/jCkp0s75ezW8m5CyKNlEYDyabCYnzYTjO4smYIi+jigCCjx++74T+9AWrYi4y2nJJbzyM&#10;4rPhR6ekbFtop4rbrx845QPLdPEH3arEhFaUd3c7dxi6paWdk2ue0cY5aX8rySosj6+s1tAH0KDO&#10;LnR370XtJMEpqCXNuzdB+GT641CrBGBa1wCUbi5FY7BycgVCU/Yml5X5Q0E90EOnHU/dRRvtERCO&#10;x+NBFICKgC6KBsN4aNz4z7drqfRnKirPECmSELVtKrxfKt2adibmMS4WrCxBjpOSe4cUjc6Ggb1w&#10;0oDzkhsDCAJ8OKrtzMc4hHguB3FvMZqMe9EiGvbicTDpBWF8GY+CKI6uFk/GXxglBcsyypeM025K&#10;wujvutDNa9vfdk5ehapEyTKTh4nNZDcvpbfHMK4b6IFvDqEXVv7rcCyAkF33t1n6pmZtbQylm03j&#10;CrYR2RHqKAXgC6VQNVkweHSJlV5hCaMPQlhn+g6OvBQAqnAU8gohf/xObuwBC9Ai7wCrJEXq+w5L&#10;GJXymsOsxmEUgVttGSCkJQZDaAbgNp2Y76q5gLxhECEsSxpjXXZkLkX1AOtuZp4DFeYEHk0R0bJj&#10;5hp4UMHCJHQ2szQsmhrrJV/XxDjvcL5vHrCsXatpQPBWdPsGJ286rrU1N7mY7bTImW1Hg20LKKBv&#10;GFhStg5uoZot+JK3Vs9rf/oTAAD//wMAUEsDBBQABgAIAAAAIQAkFsoj2gAAAAUBAAAPAAAAZHJz&#10;L2Rvd25yZXYueG1sTI9BS8NAEIXvQv/DMgVvdmOQqDGbUgrqzWJV9LjNjklIdjZkd9P47516qZeB&#10;xxve+16xnm0vJhx960jB9SoBgVQ501Kt4P3t8eoOhA+ajO4doYIf9LAuFxeFzo070itO+1ALDiGf&#10;awVNCEMupa8atNqv3IDE3rcbrQ4sx1qaUR853PYyTZJMWt0SNzR6wG2DVbePlkv8xxS7r5coZUxD&#10;t8uecff0qdTlct48gAg4h/MznPAZHUpmOrhIxoteAQ8Jf/fkpekN64OC7P4WZFnI//TlLwAAAP//&#10;AwBQSwECLQAUAAYACAAAACEAtoM4kv4AAADhAQAAEwAAAAAAAAAAAAAAAAAAAAAAW0NvbnRlbnRf&#10;VHlwZXNdLnhtbFBLAQItABQABgAIAAAAIQA4/SH/1gAAAJQBAAALAAAAAAAAAAAAAAAAAC8BAABf&#10;cmVscy8ucmVsc1BLAQItABQABgAIAAAAIQDM+Zf3FgMAAD4GAAAOAAAAAAAAAAAAAAAAAC4CAABk&#10;cnMvZTJvRG9jLnhtbFBLAQItABQABgAIAAAAIQAkFsoj2gAAAAUBAAAPAAAAAAAAAAAAAAAAAHAF&#10;AABkcnMvZG93bnJldi54bWxQSwUGAAAAAAQABADzAAAAdwYAAAAA&#10;" o:allowincell="f" filled="f" stroked="f" strokeweight=".5pt">
              <v:textbox inset=",0,20pt,0">
                <w:txbxContent>
                  <w:p w14:paraId="6E4D97C0" w14:textId="463558C3" w:rsidR="007C3987" w:rsidRPr="00110366" w:rsidRDefault="007C3987" w:rsidP="00110366">
                    <w:pPr>
                      <w:spacing w:after="0"/>
                      <w:jc w:val="right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0AF978E7" w14:textId="63CCB4DB" w:rsidR="007C3987" w:rsidRDefault="007C39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DC453" w14:textId="0EC7C451" w:rsidR="007C3987" w:rsidRDefault="00581192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706368" behindDoc="1" locked="0" layoutInCell="1" allowOverlap="1" wp14:anchorId="1C861795" wp14:editId="41913108">
          <wp:simplePos x="0" y="0"/>
          <wp:positionH relativeFrom="column">
            <wp:posOffset>-933450</wp:posOffset>
          </wp:positionH>
          <wp:positionV relativeFrom="paragraph">
            <wp:posOffset>-448310</wp:posOffset>
          </wp:positionV>
          <wp:extent cx="7469505" cy="1229360"/>
          <wp:effectExtent l="0" t="0" r="0" b="8890"/>
          <wp:wrapNone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426"/>
                  <a:stretch>
                    <a:fillRect/>
                  </a:stretch>
                </pic:blipFill>
                <pic:spPr bwMode="auto">
                  <a:xfrm>
                    <a:off x="0" y="0"/>
                    <a:ext cx="7469505" cy="1229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C3987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704320" behindDoc="0" locked="0" layoutInCell="0" allowOverlap="1" wp14:anchorId="1F50DBC1" wp14:editId="20C30069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2400" cy="442595"/>
              <wp:effectExtent l="0" t="0" r="0" b="14605"/>
              <wp:wrapNone/>
              <wp:docPr id="2" name="MSIPCM2d114d71b1c090372c00481a" descr="{&quot;HashCode&quot;:-754935,&quot;Height&quot;:9999999.0,&quot;Width&quot;:9999999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425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482D53" w14:textId="23EBA072" w:rsidR="007C3987" w:rsidRPr="00110366" w:rsidRDefault="007C3987" w:rsidP="00110366">
                          <w:pPr>
                            <w:spacing w:after="0"/>
                            <w:jc w:val="right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50DBC1" id="_x0000_t202" coordsize="21600,21600" o:spt="202" path="m,l,21600r21600,l21600,xe">
              <v:stroke joinstyle="miter"/>
              <v:path gradientshapeok="t" o:connecttype="rect"/>
            </v:shapetype>
            <v:shape id="MSIPCM2d114d71b1c090372c00481a" o:spid="_x0000_s1028" type="#_x0000_t202" alt="{&quot;HashCode&quot;:-754935,&quot;Height&quot;:9999999.0,&quot;Width&quot;:9999999.0,&quot;Placement&quot;:&quot;Header&quot;,&quot;Index&quot;:&quot;FirstPage&quot;,&quot;Section&quot;:1,&quot;Top&quot;:0.0,&quot;Left&quot;:0.0}" style="position:absolute;margin-left:560.8pt;margin-top:0;width:612pt;height:34.85pt;z-index:251704320;visibility:visible;mso-wrap-style:square;mso-wrap-distance-left:9pt;mso-wrap-distance-top:0;mso-wrap-distance-right:9pt;mso-wrap-distance-bottom:0;mso-position-horizontal:right;mso-position-horizontal-relative:page;mso-position-vertical:top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aUFFwMAAEcGAAAOAAAAZHJzL2Uyb0RvYy54bWysVMlu2zAQvRfoPxA89FRbS2TLciMHjgO3&#10;AZzEgFPkTFOUJVQiVZKOlQb59w4pylnaAkVRHajhzPBxlsc5PWvrCt0zqUrBUxwMfYwYpyIr+S7F&#10;X2+XgwlGShOekUpwluIHpvDZ7P2700MzZaEoRJUxiQCEq+mhSXGhdTP1PEULVhM1FA3jYMyFrImG&#10;rdx5mSQHQK8rL/T9sXcQMmukoEwp0F50Rjyz+HnOqL7Jc8U0qlIMsWm7SrtuzerNTsl0J0lTlNSF&#10;Qf4hipqUHC49Ql0QTdBelr9A1SWVQolcD6moPZHnJWU2B8gm8N9ksylIw2wuUBzVHMuk/h8svb5f&#10;S1RmKQ4x4qSGFl1tLteLqzALgiiLg21A/cQ/iUPq+9EkIBhlTFGo4OOH73uhP30hqliIjHW76SAe&#10;RcnJ6KMzsnJXaGdKum/oO+NdmeniD7Z1RSirGe/P9nAE2NLJDuSSZ6x1IN1vWUql12TnInJ+G2AC&#10;UNR5Bk57Kxqn8Y9hrVje3wrKJ8OQQ6OmUKhNA6XS7blogem9XoHSNL7NZW3+0FIEduDaw5FfrNWI&#10;gjKO4zDywUTBFkXhKBkZGO/5dAOxf2aiRkZIsYSoLa3I/UrpzrV3MZdxsSyrynK44uiQ4vHJyLcH&#10;jhYAr7jxhSAAw0kdNx+TAOI5D5PBcjyJB9EyGg2S2J8M/CA5T8Z+lEQXyyeDF0TToswyxlclZ/07&#10;CaK/46F7sR3D7Ut5FaoSVZmZPExsJrtFJdE9gQe7BRZ8cxV64eW9DscWELLr/zZLz/Ss642RdLtt&#10;LcuPfduK7AHaKQWUGTqiGmqJsyKGPBJmAChhrukbWPJKQG2FkzAqhPzxO73xh5KAFaMDzJQUq+97&#10;IhlG1SWHR5sEUQSw2m5AkFYIR8AJ2G17Nd/XCwHpBzYsKxpnXfViLkV9B3Nvbq4DE+EULk0x1bLf&#10;LDTswQSTk7L53MowcRqiV3zTUAPel/u2vSOycYzTUMhr0Q8eMn1DvM7XnORivtciLy0rTYm7gkIT&#10;zAamlW2Hm6xmHL7cW6/n+T/7CQAA//8DAFBLAwQUAAYACAAAACEAJBbKI9oAAAAFAQAADwAAAGRy&#10;cy9kb3ducmV2LnhtbEyPQUvDQBCF70L/wzIFb3ZjkKgxm1IK6s1iVfS4zY5JSHY2ZHfT+O+deqmX&#10;gccb3vtesZ5tLyYcfetIwfUqAYFUOdNSreD97fHqDoQPmozuHaGCH/SwLhcXhc6NO9IrTvtQCw4h&#10;n2sFTQhDLqWvGrTar9yAxN63G60OLMdamlEfOdz2Mk2STFrdEjc0esBtg1W3j5ZL/McUu6+XKGVM&#10;Q7fLnnH39KnU5XLePIAIOIfzM5zwGR1KZjq4SMaLXgEPCX/35KXpDeuDguz+FmRZyP/05S8AAAD/&#10;/wMAUEsBAi0AFAAGAAgAAAAhALaDOJL+AAAA4QEAABMAAAAAAAAAAAAAAAAAAAAAAFtDb250ZW50&#10;X1R5cGVzXS54bWxQSwECLQAUAAYACAAAACEAOP0h/9YAAACUAQAACwAAAAAAAAAAAAAAAAAvAQAA&#10;X3JlbHMvLnJlbHNQSwECLQAUAAYACAAAACEApnmlBRcDAABHBgAADgAAAAAAAAAAAAAAAAAuAgAA&#10;ZHJzL2Uyb0RvYy54bWxQSwECLQAUAAYACAAAACEAJBbKI9oAAAAFAQAADwAAAAAAAAAAAAAAAABx&#10;BQAAZHJzL2Rvd25yZXYueG1sUEsFBgAAAAAEAAQA8wAAAHgGAAAAAA==&#10;" o:allowincell="f" filled="f" stroked="f" strokeweight=".5pt">
              <v:textbox inset=",0,20pt,0">
                <w:txbxContent>
                  <w:p w14:paraId="35482D53" w14:textId="23EBA072" w:rsidR="007C3987" w:rsidRPr="00110366" w:rsidRDefault="007C3987" w:rsidP="00110366">
                    <w:pPr>
                      <w:spacing w:after="0"/>
                      <w:jc w:val="right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3047A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A2F78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EA52B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7B8C48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B26A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9053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0121AF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56835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EC8F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8A3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E099A"/>
    <w:multiLevelType w:val="hybridMultilevel"/>
    <w:tmpl w:val="7EB0C42A"/>
    <w:lvl w:ilvl="0" w:tplc="6706B2E8">
      <w:start w:val="40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Arial" w:hint="default"/>
      </w:rPr>
    </w:lvl>
    <w:lvl w:ilvl="1" w:tplc="1930C252">
      <w:start w:val="1"/>
      <w:numFmt w:val="bullet"/>
      <w:lvlText w:val=""/>
      <w:lvlJc w:val="left"/>
      <w:pPr>
        <w:tabs>
          <w:tab w:val="num" w:pos="0"/>
        </w:tabs>
        <w:ind w:left="0" w:hanging="360"/>
      </w:pPr>
      <w:rPr>
        <w:rFonts w:ascii="Symbol" w:hAnsi="Symbol" w:hint="default"/>
        <w:effect w:val="none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1746141"/>
    <w:multiLevelType w:val="hybridMultilevel"/>
    <w:tmpl w:val="A9EE9E5C"/>
    <w:lvl w:ilvl="0" w:tplc="B4C466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A68A3"/>
    <w:multiLevelType w:val="hybridMultilevel"/>
    <w:tmpl w:val="639CDCEA"/>
    <w:lvl w:ilvl="0" w:tplc="00000001">
      <w:start w:val="1"/>
      <w:numFmt w:val="bullet"/>
      <w:lvlText w:val="%1-"/>
      <w:lvlJc w:val="left"/>
      <w:pPr>
        <w:ind w:left="720" w:hanging="360"/>
      </w:pPr>
      <w:rPr>
        <w:rFonts w:ascii="Arial" w:hAnsi="Arial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8C02DA"/>
    <w:multiLevelType w:val="hybridMultilevel"/>
    <w:tmpl w:val="5A446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EE27F5"/>
    <w:multiLevelType w:val="hybridMultilevel"/>
    <w:tmpl w:val="7E9A5C92"/>
    <w:lvl w:ilvl="0" w:tplc="986CCC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1A0019">
      <w:start w:val="1"/>
      <w:numFmt w:val="decimal"/>
      <w:pStyle w:val="Heading2TimesNewRoman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098314C1"/>
    <w:multiLevelType w:val="singleLevel"/>
    <w:tmpl w:val="F0569A5E"/>
    <w:lvl w:ilvl="0">
      <w:start w:val="1"/>
      <w:numFmt w:val="bullet"/>
      <w:pStyle w:val="nastevanje1nivo"/>
      <w:lvlText w:val="–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</w:abstractNum>
  <w:abstractNum w:abstractNumId="16" w15:restartNumberingAfterBreak="0">
    <w:nsid w:val="0B893290"/>
    <w:multiLevelType w:val="hybridMultilevel"/>
    <w:tmpl w:val="96F022B4"/>
    <w:lvl w:ilvl="0" w:tplc="C38E9E4A">
      <w:start w:val="1"/>
      <w:numFmt w:val="bullet"/>
      <w:lvlText w:val="+"/>
      <w:lvlJc w:val="left"/>
      <w:pPr>
        <w:ind w:left="360" w:hanging="360"/>
      </w:pPr>
      <w:rPr>
        <w:rFonts w:ascii="Arial Narrow" w:hAnsi="Arial Narrow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F317428"/>
    <w:multiLevelType w:val="hybridMultilevel"/>
    <w:tmpl w:val="035ADFD8"/>
    <w:lvl w:ilvl="0" w:tplc="14FA39BA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4F065B"/>
    <w:multiLevelType w:val="multilevel"/>
    <w:tmpl w:val="E564C6E6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pStyle w:val="3"/>
      <w:isLgl/>
      <w:lvlText w:val="%1.%2.%3."/>
      <w:lvlJc w:val="left"/>
      <w:pPr>
        <w:ind w:left="26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9" w15:restartNumberingAfterBreak="0">
    <w:nsid w:val="18FA645F"/>
    <w:multiLevelType w:val="hybridMultilevel"/>
    <w:tmpl w:val="4746B302"/>
    <w:lvl w:ilvl="0" w:tplc="A8E85A52">
      <w:start w:val="2"/>
      <w:numFmt w:val="bullet"/>
      <w:lvlText w:val="-"/>
      <w:lvlJc w:val="left"/>
      <w:pPr>
        <w:ind w:left="360" w:hanging="360"/>
      </w:pPr>
      <w:rPr>
        <w:rFonts w:ascii="Arial Narrow" w:eastAsia="Times New Roman" w:hAnsi="Arial Narrow" w:cs="Arial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94B7DF8"/>
    <w:multiLevelType w:val="hybridMultilevel"/>
    <w:tmpl w:val="03F2B3CA"/>
    <w:lvl w:ilvl="0" w:tplc="D55A7A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9B039AA"/>
    <w:multiLevelType w:val="hybridMultilevel"/>
    <w:tmpl w:val="C4824E58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A50211C"/>
    <w:multiLevelType w:val="multilevel"/>
    <w:tmpl w:val="DB92FC5E"/>
    <w:lvl w:ilvl="0">
      <w:start w:val="1"/>
      <w:numFmt w:val="none"/>
      <w:pStyle w:val="nastevanje2nivo"/>
      <w:lvlText w:val="-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>
      <w:start w:val="1"/>
      <w:numFmt w:val="none"/>
      <w:pStyle w:val="nastevanje2nivo"/>
      <w:lvlText w:val="-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none"/>
      <w:pStyle w:val="nastevanje3nivo"/>
      <w:lvlText w:val="-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none"/>
      <w:pStyle w:val="nastevanje4nivo"/>
      <w:lvlText w:val="-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none"/>
      <w:pStyle w:val="nastevanje5nivo"/>
      <w:lvlText w:val="-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3" w15:restartNumberingAfterBreak="0">
    <w:nsid w:val="1CDF5F61"/>
    <w:multiLevelType w:val="singleLevel"/>
    <w:tmpl w:val="F782C484"/>
    <w:lvl w:ilvl="0">
      <w:start w:val="1"/>
      <w:numFmt w:val="bullet"/>
      <w:pStyle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sz w:val="22"/>
      </w:rPr>
    </w:lvl>
  </w:abstractNum>
  <w:abstractNum w:abstractNumId="24" w15:restartNumberingAfterBreak="0">
    <w:nsid w:val="1D0201DF"/>
    <w:multiLevelType w:val="hybridMultilevel"/>
    <w:tmpl w:val="BF547830"/>
    <w:lvl w:ilvl="0" w:tplc="DE1A22D8">
      <w:start w:val="1"/>
      <w:numFmt w:val="bullet"/>
      <w:lvlText w:val="±"/>
      <w:lvlJc w:val="left"/>
      <w:pPr>
        <w:ind w:left="360" w:hanging="360"/>
      </w:pPr>
      <w:rPr>
        <w:rFonts w:ascii="Arial Narrow" w:hAnsi="Arial Narrow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6C33085"/>
    <w:multiLevelType w:val="hybridMultilevel"/>
    <w:tmpl w:val="18666070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617B38"/>
    <w:multiLevelType w:val="hybridMultilevel"/>
    <w:tmpl w:val="A470D9DE"/>
    <w:lvl w:ilvl="0" w:tplc="CF5EFAD6">
      <w:start w:val="1"/>
      <w:numFmt w:val="bullet"/>
      <w:lvlText w:val="+"/>
      <w:lvlJc w:val="left"/>
      <w:pPr>
        <w:ind w:left="360" w:hanging="360"/>
      </w:pPr>
      <w:rPr>
        <w:rFonts w:ascii="Arial Narrow" w:hAnsi="Arial Narrow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DC51456"/>
    <w:multiLevelType w:val="hybridMultilevel"/>
    <w:tmpl w:val="336E64A4"/>
    <w:lvl w:ilvl="0" w:tplc="A6324518">
      <w:start w:val="4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C225B0"/>
    <w:multiLevelType w:val="hybridMultilevel"/>
    <w:tmpl w:val="32264AE2"/>
    <w:lvl w:ilvl="0" w:tplc="351A7E00">
      <w:start w:val="2"/>
      <w:numFmt w:val="bullet"/>
      <w:lvlText w:val="-"/>
      <w:lvlJc w:val="left"/>
      <w:pPr>
        <w:ind w:left="360" w:hanging="360"/>
      </w:pPr>
      <w:rPr>
        <w:rFonts w:ascii="Arial Narrow" w:eastAsia="Times New Roman" w:hAnsi="Arial Narrow" w:cs="Arial" w:hint="default"/>
        <w:b w:val="0"/>
        <w:color w:val="auto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44A0256"/>
    <w:multiLevelType w:val="hybridMultilevel"/>
    <w:tmpl w:val="6944CAD0"/>
    <w:lvl w:ilvl="0" w:tplc="CF5EFAD6">
      <w:start w:val="1"/>
      <w:numFmt w:val="bullet"/>
      <w:lvlText w:val="+"/>
      <w:lvlJc w:val="left"/>
      <w:pPr>
        <w:ind w:left="360" w:hanging="360"/>
      </w:pPr>
      <w:rPr>
        <w:rFonts w:ascii="Arial Narrow" w:hAnsi="Arial Narrow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6EC054B"/>
    <w:multiLevelType w:val="hybridMultilevel"/>
    <w:tmpl w:val="58005B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81416F"/>
    <w:multiLevelType w:val="hybridMultilevel"/>
    <w:tmpl w:val="F01E5D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977BBA"/>
    <w:multiLevelType w:val="hybridMultilevel"/>
    <w:tmpl w:val="5792F5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FF102C"/>
    <w:multiLevelType w:val="hybridMultilevel"/>
    <w:tmpl w:val="84AE83C8"/>
    <w:lvl w:ilvl="0" w:tplc="DE1A22D8">
      <w:start w:val="1"/>
      <w:numFmt w:val="bullet"/>
      <w:lvlText w:val="±"/>
      <w:lvlJc w:val="left"/>
      <w:pPr>
        <w:ind w:left="360" w:hanging="360"/>
      </w:pPr>
      <w:rPr>
        <w:rFonts w:ascii="Arial Narrow" w:hAnsi="Arial Narrow" w:hint="default"/>
        <w:b w:val="0"/>
        <w:color w:val="auto"/>
        <w:u w:val="none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15A2C0F"/>
    <w:multiLevelType w:val="hybridMultilevel"/>
    <w:tmpl w:val="03508D9E"/>
    <w:lvl w:ilvl="0" w:tplc="08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C86FE1"/>
    <w:multiLevelType w:val="hybridMultilevel"/>
    <w:tmpl w:val="A6989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2E264E"/>
    <w:multiLevelType w:val="hybridMultilevel"/>
    <w:tmpl w:val="4E4C1762"/>
    <w:lvl w:ilvl="0" w:tplc="1930C2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effect w:val="none"/>
      </w:rPr>
    </w:lvl>
    <w:lvl w:ilvl="1" w:tplc="08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A110EA"/>
    <w:multiLevelType w:val="hybridMultilevel"/>
    <w:tmpl w:val="13FC0416"/>
    <w:lvl w:ilvl="0" w:tplc="05829A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BB574D"/>
    <w:multiLevelType w:val="hybridMultilevel"/>
    <w:tmpl w:val="7108BC52"/>
    <w:lvl w:ilvl="0" w:tplc="DE1A22D8">
      <w:start w:val="1"/>
      <w:numFmt w:val="bullet"/>
      <w:lvlText w:val="±"/>
      <w:lvlJc w:val="left"/>
      <w:pPr>
        <w:ind w:left="360" w:hanging="360"/>
      </w:pPr>
      <w:rPr>
        <w:rFonts w:ascii="Arial Narrow" w:hAnsi="Arial Narrow" w:hint="default"/>
        <w:b w:val="0"/>
        <w:color w:val="auto"/>
        <w:u w:val="none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C101194"/>
    <w:multiLevelType w:val="hybridMultilevel"/>
    <w:tmpl w:val="2BDE44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DD34E5"/>
    <w:multiLevelType w:val="hybridMultilevel"/>
    <w:tmpl w:val="844CE4B6"/>
    <w:lvl w:ilvl="0" w:tplc="C38E9E4A">
      <w:start w:val="1"/>
      <w:numFmt w:val="bullet"/>
      <w:lvlText w:val="+"/>
      <w:lvlJc w:val="left"/>
      <w:pPr>
        <w:ind w:left="360" w:hanging="360"/>
      </w:pPr>
      <w:rPr>
        <w:rFonts w:ascii="Arial Narrow" w:hAnsi="Arial Narrow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9D44827"/>
    <w:multiLevelType w:val="hybridMultilevel"/>
    <w:tmpl w:val="3D287B7A"/>
    <w:lvl w:ilvl="0" w:tplc="191CAC80">
      <w:start w:val="3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210E84"/>
    <w:multiLevelType w:val="hybridMultilevel"/>
    <w:tmpl w:val="15302420"/>
    <w:lvl w:ilvl="0" w:tplc="2D58E2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9B41B8"/>
    <w:multiLevelType w:val="hybridMultilevel"/>
    <w:tmpl w:val="CA3C0B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9A75C4C"/>
    <w:multiLevelType w:val="hybridMultilevel"/>
    <w:tmpl w:val="844CE4B6"/>
    <w:lvl w:ilvl="0" w:tplc="C38E9E4A">
      <w:start w:val="1"/>
      <w:numFmt w:val="bullet"/>
      <w:lvlText w:val="+"/>
      <w:lvlJc w:val="left"/>
      <w:pPr>
        <w:ind w:left="360" w:hanging="360"/>
      </w:pPr>
      <w:rPr>
        <w:rFonts w:ascii="Arial Narrow" w:hAnsi="Arial Narrow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FEF3CF2"/>
    <w:multiLevelType w:val="singleLevel"/>
    <w:tmpl w:val="B5669B16"/>
    <w:lvl w:ilvl="0">
      <w:start w:val="1"/>
      <w:numFmt w:val="bullet"/>
      <w:pStyle w:val="CmpBullet2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num w:numId="1">
    <w:abstractNumId w:val="14"/>
  </w:num>
  <w:num w:numId="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5"/>
  </w:num>
  <w:num w:numId="5">
    <w:abstractNumId w:val="22"/>
  </w:num>
  <w:num w:numId="6">
    <w:abstractNumId w:val="18"/>
  </w:num>
  <w:num w:numId="7">
    <w:abstractNumId w:val="42"/>
  </w:num>
  <w:num w:numId="8">
    <w:abstractNumId w:val="19"/>
  </w:num>
  <w:num w:numId="9">
    <w:abstractNumId w:val="12"/>
  </w:num>
  <w:num w:numId="10">
    <w:abstractNumId w:val="23"/>
  </w:num>
  <w:num w:numId="11">
    <w:abstractNumId w:val="45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37"/>
  </w:num>
  <w:num w:numId="22">
    <w:abstractNumId w:val="38"/>
  </w:num>
  <w:num w:numId="23">
    <w:abstractNumId w:val="24"/>
  </w:num>
  <w:num w:numId="24">
    <w:abstractNumId w:val="40"/>
  </w:num>
  <w:num w:numId="25">
    <w:abstractNumId w:val="26"/>
  </w:num>
  <w:num w:numId="26">
    <w:abstractNumId w:val="29"/>
  </w:num>
  <w:num w:numId="27">
    <w:abstractNumId w:val="33"/>
  </w:num>
  <w:num w:numId="28">
    <w:abstractNumId w:val="16"/>
  </w:num>
  <w:num w:numId="29">
    <w:abstractNumId w:val="44"/>
  </w:num>
  <w:num w:numId="30">
    <w:abstractNumId w:val="28"/>
  </w:num>
  <w:num w:numId="31">
    <w:abstractNumId w:val="34"/>
  </w:num>
  <w:num w:numId="32">
    <w:abstractNumId w:val="25"/>
  </w:num>
  <w:num w:numId="33">
    <w:abstractNumId w:val="21"/>
  </w:num>
  <w:num w:numId="34">
    <w:abstractNumId w:val="41"/>
  </w:num>
  <w:num w:numId="35">
    <w:abstractNumId w:val="10"/>
  </w:num>
  <w:num w:numId="36">
    <w:abstractNumId w:val="27"/>
  </w:num>
  <w:num w:numId="37">
    <w:abstractNumId w:val="36"/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</w:num>
  <w:num w:numId="40">
    <w:abstractNumId w:val="35"/>
  </w:num>
  <w:num w:numId="41">
    <w:abstractNumId w:val="31"/>
  </w:num>
  <w:num w:numId="42">
    <w:abstractNumId w:val="20"/>
  </w:num>
  <w:num w:numId="43">
    <w:abstractNumId w:val="30"/>
  </w:num>
  <w:num w:numId="44">
    <w:abstractNumId w:val="11"/>
  </w:num>
  <w:num w:numId="45">
    <w:abstractNumId w:val="17"/>
  </w:num>
  <w:num w:numId="46">
    <w:abstractNumId w:val="39"/>
  </w:num>
  <w:num w:numId="47">
    <w:abstractNumId w:val="13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9E6"/>
    <w:rsid w:val="000049E6"/>
    <w:rsid w:val="000061F7"/>
    <w:rsid w:val="00052B83"/>
    <w:rsid w:val="00077160"/>
    <w:rsid w:val="00080D7A"/>
    <w:rsid w:val="000941DA"/>
    <w:rsid w:val="000A1AA0"/>
    <w:rsid w:val="000A3280"/>
    <w:rsid w:val="000B115F"/>
    <w:rsid w:val="000D4A73"/>
    <w:rsid w:val="000E6758"/>
    <w:rsid w:val="00110366"/>
    <w:rsid w:val="0011059A"/>
    <w:rsid w:val="001332D8"/>
    <w:rsid w:val="0014590D"/>
    <w:rsid w:val="00151DA6"/>
    <w:rsid w:val="00165B99"/>
    <w:rsid w:val="00197461"/>
    <w:rsid w:val="001A12BB"/>
    <w:rsid w:val="001C4093"/>
    <w:rsid w:val="001C79A8"/>
    <w:rsid w:val="001D2FB8"/>
    <w:rsid w:val="001E63B9"/>
    <w:rsid w:val="00204E65"/>
    <w:rsid w:val="00216519"/>
    <w:rsid w:val="002403FB"/>
    <w:rsid w:val="002457D2"/>
    <w:rsid w:val="002461E4"/>
    <w:rsid w:val="00256E3E"/>
    <w:rsid w:val="00283277"/>
    <w:rsid w:val="00294C85"/>
    <w:rsid w:val="002A2C5C"/>
    <w:rsid w:val="002E2001"/>
    <w:rsid w:val="00314043"/>
    <w:rsid w:val="003227DE"/>
    <w:rsid w:val="00327872"/>
    <w:rsid w:val="00342AB1"/>
    <w:rsid w:val="00352645"/>
    <w:rsid w:val="00356F97"/>
    <w:rsid w:val="00363793"/>
    <w:rsid w:val="00366D0F"/>
    <w:rsid w:val="00392887"/>
    <w:rsid w:val="003A7D8C"/>
    <w:rsid w:val="003B457E"/>
    <w:rsid w:val="003C1B66"/>
    <w:rsid w:val="003C54FB"/>
    <w:rsid w:val="003D5CB9"/>
    <w:rsid w:val="003D7DBC"/>
    <w:rsid w:val="003F7D7F"/>
    <w:rsid w:val="00444408"/>
    <w:rsid w:val="0046353F"/>
    <w:rsid w:val="00476EC3"/>
    <w:rsid w:val="004845D9"/>
    <w:rsid w:val="00490FA5"/>
    <w:rsid w:val="00491D3E"/>
    <w:rsid w:val="004937C8"/>
    <w:rsid w:val="004A33F9"/>
    <w:rsid w:val="004F651B"/>
    <w:rsid w:val="00512D50"/>
    <w:rsid w:val="00581192"/>
    <w:rsid w:val="00587B7A"/>
    <w:rsid w:val="005969BF"/>
    <w:rsid w:val="005A20DF"/>
    <w:rsid w:val="005B2B9E"/>
    <w:rsid w:val="005D5F20"/>
    <w:rsid w:val="005F6AAE"/>
    <w:rsid w:val="00614254"/>
    <w:rsid w:val="00624FFE"/>
    <w:rsid w:val="00626D9E"/>
    <w:rsid w:val="00631041"/>
    <w:rsid w:val="00661800"/>
    <w:rsid w:val="00672CD0"/>
    <w:rsid w:val="00675D99"/>
    <w:rsid w:val="00684CFA"/>
    <w:rsid w:val="00686FEA"/>
    <w:rsid w:val="00691A66"/>
    <w:rsid w:val="00692B68"/>
    <w:rsid w:val="006A4E9D"/>
    <w:rsid w:val="006A5F6A"/>
    <w:rsid w:val="006B6E97"/>
    <w:rsid w:val="006C3FE5"/>
    <w:rsid w:val="006E1BF9"/>
    <w:rsid w:val="006E6174"/>
    <w:rsid w:val="006F3F37"/>
    <w:rsid w:val="006F6FB7"/>
    <w:rsid w:val="00707433"/>
    <w:rsid w:val="00710FD5"/>
    <w:rsid w:val="00712871"/>
    <w:rsid w:val="007208DD"/>
    <w:rsid w:val="00743FC8"/>
    <w:rsid w:val="00747E7A"/>
    <w:rsid w:val="007806EE"/>
    <w:rsid w:val="00781271"/>
    <w:rsid w:val="00795E19"/>
    <w:rsid w:val="007C3987"/>
    <w:rsid w:val="007C6533"/>
    <w:rsid w:val="007E3500"/>
    <w:rsid w:val="00833F2B"/>
    <w:rsid w:val="0087267D"/>
    <w:rsid w:val="0089455D"/>
    <w:rsid w:val="008A02EA"/>
    <w:rsid w:val="008A52A7"/>
    <w:rsid w:val="008B536D"/>
    <w:rsid w:val="008C378D"/>
    <w:rsid w:val="008E6B27"/>
    <w:rsid w:val="008F66B9"/>
    <w:rsid w:val="009046C5"/>
    <w:rsid w:val="00907CDD"/>
    <w:rsid w:val="00924AF4"/>
    <w:rsid w:val="00925C47"/>
    <w:rsid w:val="00932A5B"/>
    <w:rsid w:val="009607FA"/>
    <w:rsid w:val="00982E6C"/>
    <w:rsid w:val="00984E59"/>
    <w:rsid w:val="00985DE5"/>
    <w:rsid w:val="009B2A9E"/>
    <w:rsid w:val="009C1B17"/>
    <w:rsid w:val="009C29E6"/>
    <w:rsid w:val="009D6810"/>
    <w:rsid w:val="009E0ADD"/>
    <w:rsid w:val="009E1769"/>
    <w:rsid w:val="009E2145"/>
    <w:rsid w:val="009E5EAB"/>
    <w:rsid w:val="00A10B57"/>
    <w:rsid w:val="00A23262"/>
    <w:rsid w:val="00A92520"/>
    <w:rsid w:val="00A94A48"/>
    <w:rsid w:val="00AA0F2C"/>
    <w:rsid w:val="00AB0E1B"/>
    <w:rsid w:val="00AD4F0E"/>
    <w:rsid w:val="00AE7CFD"/>
    <w:rsid w:val="00B0500B"/>
    <w:rsid w:val="00B31BC7"/>
    <w:rsid w:val="00B41EE8"/>
    <w:rsid w:val="00B56B00"/>
    <w:rsid w:val="00B67216"/>
    <w:rsid w:val="00B700EC"/>
    <w:rsid w:val="00B94297"/>
    <w:rsid w:val="00BB47DF"/>
    <w:rsid w:val="00BD5C7E"/>
    <w:rsid w:val="00BF0A9C"/>
    <w:rsid w:val="00BF38C9"/>
    <w:rsid w:val="00C1600B"/>
    <w:rsid w:val="00C164B9"/>
    <w:rsid w:val="00C26DB0"/>
    <w:rsid w:val="00C40E8B"/>
    <w:rsid w:val="00C70C5E"/>
    <w:rsid w:val="00C725D5"/>
    <w:rsid w:val="00C91383"/>
    <w:rsid w:val="00C915A3"/>
    <w:rsid w:val="00CB4D14"/>
    <w:rsid w:val="00CD41D6"/>
    <w:rsid w:val="00D00D2A"/>
    <w:rsid w:val="00D0203F"/>
    <w:rsid w:val="00D03C8E"/>
    <w:rsid w:val="00D06230"/>
    <w:rsid w:val="00D07C3E"/>
    <w:rsid w:val="00D22197"/>
    <w:rsid w:val="00D331D3"/>
    <w:rsid w:val="00D3477C"/>
    <w:rsid w:val="00D52FEE"/>
    <w:rsid w:val="00D716A5"/>
    <w:rsid w:val="00D73BFC"/>
    <w:rsid w:val="00D76B0D"/>
    <w:rsid w:val="00D863EF"/>
    <w:rsid w:val="00DA1210"/>
    <w:rsid w:val="00DA1CB7"/>
    <w:rsid w:val="00DA2EEC"/>
    <w:rsid w:val="00DD39E2"/>
    <w:rsid w:val="00DD799F"/>
    <w:rsid w:val="00DE2FA4"/>
    <w:rsid w:val="00DF4600"/>
    <w:rsid w:val="00E11127"/>
    <w:rsid w:val="00E34256"/>
    <w:rsid w:val="00E377A0"/>
    <w:rsid w:val="00E45A6D"/>
    <w:rsid w:val="00E53D03"/>
    <w:rsid w:val="00E64697"/>
    <w:rsid w:val="00E719F4"/>
    <w:rsid w:val="00E76647"/>
    <w:rsid w:val="00E90C13"/>
    <w:rsid w:val="00E953E6"/>
    <w:rsid w:val="00EA1259"/>
    <w:rsid w:val="00EA65EA"/>
    <w:rsid w:val="00EA7706"/>
    <w:rsid w:val="00EC0CBE"/>
    <w:rsid w:val="00ED178F"/>
    <w:rsid w:val="00F01D33"/>
    <w:rsid w:val="00F12EC9"/>
    <w:rsid w:val="00F331A5"/>
    <w:rsid w:val="00F418E0"/>
    <w:rsid w:val="00F64852"/>
    <w:rsid w:val="00F87F0D"/>
    <w:rsid w:val="00FB3F23"/>
    <w:rsid w:val="00FD3CEB"/>
    <w:rsid w:val="00FE04D0"/>
    <w:rsid w:val="00FE1638"/>
    <w:rsid w:val="00FF1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45BCE8"/>
  <w15:docId w15:val="{9012E3E3-989D-4B82-88CF-D20FDED2F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iPriority="0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E7CF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rsid w:val="00FE04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E953E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AE7CFD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AE7CFD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paragraph" w:styleId="Heading6">
    <w:name w:val="heading 6"/>
    <w:basedOn w:val="Normal"/>
    <w:next w:val="Normal"/>
    <w:link w:val="Heading6Char"/>
    <w:qFormat/>
    <w:rsid w:val="00AE7CFD"/>
    <w:pPr>
      <w:keepNext/>
      <w:spacing w:before="120" w:after="0" w:line="240" w:lineRule="auto"/>
      <w:ind w:left="18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paragraph" w:styleId="Heading7">
    <w:name w:val="heading 7"/>
    <w:basedOn w:val="Normal"/>
    <w:next w:val="Normal"/>
    <w:link w:val="Heading7Char"/>
    <w:qFormat/>
    <w:rsid w:val="00AE7CFD"/>
    <w:pPr>
      <w:keepNext/>
      <w:spacing w:before="120" w:after="0" w:line="240" w:lineRule="auto"/>
      <w:ind w:left="720"/>
      <w:jc w:val="both"/>
      <w:outlineLvl w:val="6"/>
    </w:pPr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paragraph" w:styleId="Heading8">
    <w:name w:val="heading 8"/>
    <w:basedOn w:val="Normal"/>
    <w:next w:val="Normal"/>
    <w:link w:val="Heading8Char"/>
    <w:qFormat/>
    <w:rsid w:val="00AE7CFD"/>
    <w:pPr>
      <w:keepNext/>
      <w:spacing w:after="240" w:line="240" w:lineRule="auto"/>
      <w:jc w:val="both"/>
      <w:outlineLvl w:val="7"/>
    </w:pPr>
    <w:rPr>
      <w:rFonts w:ascii="Times New Roman" w:eastAsia="Times New Roman" w:hAnsi="Times New Roman" w:cs="Times New Roman"/>
      <w:b/>
      <w:i/>
      <w:sz w:val="24"/>
      <w:szCs w:val="24"/>
      <w:u w:val="single"/>
      <w:lang w:val="sr-Latn-CS" w:eastAsia="sr-Latn-CS"/>
    </w:rPr>
  </w:style>
  <w:style w:type="paragraph" w:styleId="Heading9">
    <w:name w:val="heading 9"/>
    <w:basedOn w:val="Normal"/>
    <w:next w:val="Normal"/>
    <w:link w:val="Heading9Char"/>
    <w:qFormat/>
    <w:rsid w:val="00AE7CFD"/>
    <w:pPr>
      <w:keepNext/>
      <w:spacing w:after="0" w:line="240" w:lineRule="auto"/>
      <w:ind w:left="70"/>
      <w:outlineLvl w:val="8"/>
    </w:pPr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1,Header1"/>
    <w:basedOn w:val="Normal"/>
    <w:link w:val="HeaderChar"/>
    <w:unhideWhenUsed/>
    <w:rsid w:val="000049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1 Char,Header1 Char"/>
    <w:basedOn w:val="DefaultParagraphFont"/>
    <w:link w:val="Header"/>
    <w:rsid w:val="000049E6"/>
  </w:style>
  <w:style w:type="paragraph" w:styleId="Footer">
    <w:name w:val="footer"/>
    <w:basedOn w:val="Normal"/>
    <w:link w:val="FooterChar"/>
    <w:unhideWhenUsed/>
    <w:rsid w:val="000049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0049E6"/>
  </w:style>
  <w:style w:type="paragraph" w:styleId="BalloonText">
    <w:name w:val="Balloon Text"/>
    <w:basedOn w:val="Normal"/>
    <w:link w:val="BalloonTextChar"/>
    <w:unhideWhenUsed/>
    <w:rsid w:val="000049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049E6"/>
    <w:rPr>
      <w:rFonts w:ascii="Segoe UI" w:hAnsi="Segoe UI" w:cs="Segoe UI"/>
      <w:sz w:val="18"/>
      <w:szCs w:val="18"/>
    </w:rPr>
  </w:style>
  <w:style w:type="paragraph" w:customStyle="1" w:styleId="normal8">
    <w:name w:val="normal+.8"/>
    <w:basedOn w:val="Normal"/>
    <w:rsid w:val="002E2001"/>
    <w:pPr>
      <w:tabs>
        <w:tab w:val="left" w:pos="359"/>
        <w:tab w:val="left" w:pos="720"/>
        <w:tab w:val="left" w:pos="1080"/>
        <w:tab w:val="left" w:pos="1441"/>
        <w:tab w:val="left" w:pos="1797"/>
        <w:tab w:val="left" w:pos="2162"/>
        <w:tab w:val="left" w:pos="2880"/>
        <w:tab w:val="left" w:pos="3601"/>
        <w:tab w:val="left" w:pos="4322"/>
        <w:tab w:val="left" w:pos="5043"/>
        <w:tab w:val="left" w:pos="5761"/>
        <w:tab w:val="left" w:pos="6482"/>
        <w:tab w:val="left" w:pos="7203"/>
        <w:tab w:val="left" w:pos="7923"/>
        <w:tab w:val="left" w:pos="8641"/>
        <w:tab w:val="left" w:pos="9362"/>
        <w:tab w:val="left" w:pos="10083"/>
        <w:tab w:val="left" w:pos="10801"/>
        <w:tab w:val="left" w:pos="11522"/>
        <w:tab w:val="left" w:pos="12243"/>
        <w:tab w:val="left" w:pos="12964"/>
        <w:tab w:val="left" w:pos="13682"/>
        <w:tab w:val="left" w:pos="14403"/>
        <w:tab w:val="left" w:pos="15123"/>
        <w:tab w:val="left" w:pos="15844"/>
        <w:tab w:val="left" w:pos="16562"/>
        <w:tab w:val="left" w:pos="17283"/>
        <w:tab w:val="left" w:pos="18004"/>
        <w:tab w:val="left" w:pos="18722"/>
      </w:tabs>
      <w:spacing w:before="40" w:after="40" w:line="320" w:lineRule="atLeast"/>
      <w:ind w:left="456"/>
    </w:pPr>
    <w:rPr>
      <w:rFonts w:ascii="Arial" w:eastAsia="Times New Roman" w:hAnsi="Arial" w:cs="Times New Roman"/>
      <w:noProof/>
      <w:color w:val="000000"/>
      <w:sz w:val="20"/>
      <w:szCs w:val="20"/>
      <w:lang w:val="en-US"/>
    </w:rPr>
  </w:style>
  <w:style w:type="character" w:styleId="CommentReference">
    <w:name w:val="annotation reference"/>
    <w:basedOn w:val="DefaultParagraphFont"/>
    <w:unhideWhenUsed/>
    <w:rsid w:val="00982E6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82E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82E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82E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2E6C"/>
    <w:rPr>
      <w:b/>
      <w:bCs/>
      <w:sz w:val="20"/>
      <w:szCs w:val="20"/>
    </w:rPr>
  </w:style>
  <w:style w:type="paragraph" w:customStyle="1" w:styleId="Heading2TimesNewRoman">
    <w:name w:val="Heading 2 + Times New Roman"/>
    <w:aliases w:val="10 pt,Not Bold,Line spacing:  1.5 lines"/>
    <w:basedOn w:val="Heading2"/>
    <w:rsid w:val="00FE04D0"/>
    <w:pPr>
      <w:keepLines w:val="0"/>
      <w:numPr>
        <w:ilvl w:val="1"/>
        <w:numId w:val="1"/>
      </w:numPr>
      <w:tabs>
        <w:tab w:val="clear" w:pos="1440"/>
        <w:tab w:val="num" w:pos="360"/>
      </w:tabs>
      <w:spacing w:before="240" w:after="60" w:line="360" w:lineRule="auto"/>
      <w:ind w:left="0" w:firstLine="0"/>
      <w:jc w:val="both"/>
    </w:pPr>
    <w:rPr>
      <w:rFonts w:ascii="Times New Roman" w:eastAsia="Times New Roman" w:hAnsi="Times New Roman" w:cs="Times New Roman"/>
      <w:i/>
      <w:iCs/>
      <w:color w:val="auto"/>
      <w:sz w:val="20"/>
      <w:szCs w:val="20"/>
      <w:lang w:val="sr-Latn-CS" w:eastAsia="sr-Latn-CS"/>
    </w:rPr>
  </w:style>
  <w:style w:type="character" w:customStyle="1" w:styleId="Heading2Char">
    <w:name w:val="Heading 2 Char"/>
    <w:basedOn w:val="DefaultParagraphFont"/>
    <w:link w:val="Heading2"/>
    <w:rsid w:val="00FE04D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Paragraph List,Bulletpoints,Odstavek seznama1,Lista viñetas,Numbered Para 1,Dot pt,No Spacing1,List Paragraph Char Char Char,Indicator Text,Bullet Points,Bullet 1,MAIN CONTENT,List Paragraph12,F5 List Paragraph,Texto corrido,Task Body"/>
    <w:basedOn w:val="Normal"/>
    <w:link w:val="ListParagraphChar"/>
    <w:uiPriority w:val="34"/>
    <w:qFormat/>
    <w:rsid w:val="006F6FB7"/>
    <w:pPr>
      <w:spacing w:after="200" w:line="276" w:lineRule="auto"/>
      <w:ind w:left="720"/>
      <w:contextualSpacing/>
    </w:pPr>
  </w:style>
  <w:style w:type="character" w:customStyle="1" w:styleId="ListParagraphChar">
    <w:name w:val="List Paragraph Char"/>
    <w:aliases w:val="Paragraph List Char,Bulletpoints Char,Odstavek seznama1 Char,Lista viñetas Char,Numbered Para 1 Char,Dot pt Char,No Spacing1 Char,List Paragraph Char Char Char Char,Indicator Text Char,Bullet Points Char,Bullet 1 Char,Task Body Char"/>
    <w:link w:val="ListParagraph"/>
    <w:uiPriority w:val="34"/>
    <w:qFormat/>
    <w:rsid w:val="006F6FB7"/>
  </w:style>
  <w:style w:type="character" w:customStyle="1" w:styleId="Heading3Char">
    <w:name w:val="Heading 3 Char"/>
    <w:basedOn w:val="DefaultParagraphFont"/>
    <w:link w:val="Heading3"/>
    <w:rsid w:val="00E953E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AE7CFD"/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AE7CFD"/>
    <w:rPr>
      <w:rFonts w:ascii="Calibri" w:eastAsia="Times New Roman" w:hAnsi="Calibri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AE7CFD"/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character" w:customStyle="1" w:styleId="Heading6Char">
    <w:name w:val="Heading 6 Char"/>
    <w:basedOn w:val="DefaultParagraphFont"/>
    <w:link w:val="Heading6"/>
    <w:rsid w:val="00AE7CFD"/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character" w:customStyle="1" w:styleId="Heading7Char">
    <w:name w:val="Heading 7 Char"/>
    <w:basedOn w:val="DefaultParagraphFont"/>
    <w:link w:val="Heading7"/>
    <w:rsid w:val="00AE7CFD"/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character" w:customStyle="1" w:styleId="Heading8Char">
    <w:name w:val="Heading 8 Char"/>
    <w:basedOn w:val="DefaultParagraphFont"/>
    <w:link w:val="Heading8"/>
    <w:rsid w:val="00AE7CFD"/>
    <w:rPr>
      <w:rFonts w:ascii="Times New Roman" w:eastAsia="Times New Roman" w:hAnsi="Times New Roman" w:cs="Times New Roman"/>
      <w:b/>
      <w:i/>
      <w:sz w:val="24"/>
      <w:szCs w:val="24"/>
      <w:u w:val="single"/>
      <w:lang w:val="sr-Latn-CS" w:eastAsia="sr-Latn-CS"/>
    </w:rPr>
  </w:style>
  <w:style w:type="character" w:customStyle="1" w:styleId="Heading9Char">
    <w:name w:val="Heading 9 Char"/>
    <w:basedOn w:val="DefaultParagraphFont"/>
    <w:link w:val="Heading9"/>
    <w:rsid w:val="00AE7CFD"/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numbering" w:customStyle="1" w:styleId="NoList1">
    <w:name w:val="No List1"/>
    <w:next w:val="NoList"/>
    <w:semiHidden/>
    <w:rsid w:val="00AE7CFD"/>
  </w:style>
  <w:style w:type="paragraph" w:styleId="BodyText">
    <w:name w:val="Body Text"/>
    <w:basedOn w:val="Normal"/>
    <w:link w:val="BodyTextChar"/>
    <w:rsid w:val="00AE7C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sr-Cyrl-CS" w:eastAsia="sr-Latn-CS"/>
    </w:rPr>
  </w:style>
  <w:style w:type="character" w:customStyle="1" w:styleId="BodyTextChar">
    <w:name w:val="Body Text Char"/>
    <w:basedOn w:val="DefaultParagraphFont"/>
    <w:link w:val="BodyText"/>
    <w:rsid w:val="00AE7CFD"/>
    <w:rPr>
      <w:rFonts w:ascii="Times New Roman" w:eastAsia="Times New Roman" w:hAnsi="Times New Roman" w:cs="Times New Roman"/>
      <w:sz w:val="24"/>
      <w:szCs w:val="20"/>
      <w:lang w:val="sr-Cyrl-CS" w:eastAsia="sr-Latn-CS"/>
    </w:rPr>
  </w:style>
  <w:style w:type="paragraph" w:customStyle="1" w:styleId="CharCharCharChar">
    <w:name w:val="Char Char 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">
    <w:name w:val="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table" w:styleId="TableGrid">
    <w:name w:val="Table Grid"/>
    <w:basedOn w:val="TableNormal"/>
    <w:rsid w:val="00AE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nhideWhenUsed/>
    <w:rsid w:val="00AE7CFD"/>
    <w:rPr>
      <w:color w:val="0000FF"/>
      <w:u w:val="single"/>
    </w:rPr>
  </w:style>
  <w:style w:type="character" w:styleId="FollowedHyperlink">
    <w:name w:val="FollowedHyperlink"/>
    <w:unhideWhenUsed/>
    <w:rsid w:val="00AE7CFD"/>
    <w:rPr>
      <w:color w:val="800080"/>
      <w:u w:val="single"/>
    </w:rPr>
  </w:style>
  <w:style w:type="numbering" w:customStyle="1" w:styleId="NoList11">
    <w:name w:val="No List11"/>
    <w:next w:val="NoList"/>
    <w:uiPriority w:val="99"/>
    <w:semiHidden/>
    <w:unhideWhenUsed/>
    <w:rsid w:val="00AE7CFD"/>
  </w:style>
  <w:style w:type="paragraph" w:styleId="EnvelopeAddress">
    <w:name w:val="envelope address"/>
    <w:basedOn w:val="Normal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left="2880"/>
      <w:textAlignment w:val="baseline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sr-Latn-CS" w:eastAsia="en-GB"/>
    </w:rPr>
  </w:style>
  <w:style w:type="paragraph" w:customStyle="1" w:styleId="DefaultText">
    <w:name w:val="Default Text"/>
    <w:basedOn w:val="Normal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paragraph" w:styleId="BodyText2">
    <w:name w:val="Body Text 2"/>
    <w:basedOn w:val="Normal"/>
    <w:link w:val="BodyText2Char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Cs/>
      <w:color w:val="FF6600"/>
      <w:sz w:val="24"/>
      <w:szCs w:val="24"/>
      <w:lang w:val="sr-Latn-CS" w:eastAsia="en-GB"/>
    </w:rPr>
  </w:style>
  <w:style w:type="character" w:customStyle="1" w:styleId="BodyText2Char">
    <w:name w:val="Body Text 2 Char"/>
    <w:basedOn w:val="DefaultParagraphFont"/>
    <w:link w:val="BodyText2"/>
    <w:rsid w:val="00AE7CFD"/>
    <w:rPr>
      <w:rFonts w:ascii="Times New Roman" w:eastAsia="Times New Roman" w:hAnsi="Times New Roman" w:cs="Times New Roman"/>
      <w:bCs/>
      <w:color w:val="FF6600"/>
      <w:sz w:val="24"/>
      <w:szCs w:val="24"/>
      <w:lang w:val="sr-Latn-CS" w:eastAsia="en-GB"/>
    </w:rPr>
  </w:style>
  <w:style w:type="character" w:styleId="PageNumber">
    <w:name w:val="page number"/>
    <w:rsid w:val="00AE7CFD"/>
  </w:style>
  <w:style w:type="character" w:styleId="FootnoteReference">
    <w:name w:val="footnote reference"/>
    <w:rsid w:val="00AE7CFD"/>
    <w:rPr>
      <w:position w:val="6"/>
      <w:sz w:val="16"/>
    </w:rPr>
  </w:style>
  <w:style w:type="paragraph" w:styleId="FootnoteText">
    <w:name w:val="footnote text"/>
    <w:basedOn w:val="Normal"/>
    <w:next w:val="Normal"/>
    <w:link w:val="FootnoteTextChar"/>
    <w:rsid w:val="00AE7CF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sr-Latn-CS" w:eastAsia="en-GB"/>
    </w:rPr>
  </w:style>
  <w:style w:type="character" w:customStyle="1" w:styleId="FootnoteTextChar">
    <w:name w:val="Footnote Text Char"/>
    <w:basedOn w:val="DefaultParagraphFont"/>
    <w:link w:val="FootnoteText"/>
    <w:rsid w:val="00AE7CFD"/>
    <w:rPr>
      <w:rFonts w:ascii="Times New Roman" w:eastAsia="Times New Roman" w:hAnsi="Times New Roman" w:cs="Times New Roman"/>
      <w:sz w:val="20"/>
      <w:szCs w:val="20"/>
      <w:lang w:val="sr-Latn-CS" w:eastAsia="en-GB"/>
    </w:rPr>
  </w:style>
  <w:style w:type="paragraph" w:styleId="BodyText3">
    <w:name w:val="Body Text 3"/>
    <w:basedOn w:val="Normal"/>
    <w:link w:val="BodyText3Char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Cs/>
      <w:color w:val="FF0000"/>
      <w:sz w:val="24"/>
      <w:szCs w:val="24"/>
      <w:lang w:val="sr-Latn-CS" w:eastAsia="en-GB"/>
    </w:rPr>
  </w:style>
  <w:style w:type="character" w:customStyle="1" w:styleId="BodyText3Char">
    <w:name w:val="Body Text 3 Char"/>
    <w:basedOn w:val="DefaultParagraphFont"/>
    <w:link w:val="BodyText3"/>
    <w:rsid w:val="00AE7CFD"/>
    <w:rPr>
      <w:rFonts w:ascii="Times New Roman" w:eastAsia="Times New Roman" w:hAnsi="Times New Roman" w:cs="Times New Roman"/>
      <w:bCs/>
      <w:color w:val="FF0000"/>
      <w:sz w:val="24"/>
      <w:szCs w:val="24"/>
      <w:lang w:val="sr-Latn-CS" w:eastAsia="en-GB"/>
    </w:rPr>
  </w:style>
  <w:style w:type="paragraph" w:customStyle="1" w:styleId="CharChar1">
    <w:name w:val="Char Char1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Char">
    <w:name w:val="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CharCharChar0">
    <w:name w:val="Char Char 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table" w:customStyle="1" w:styleId="TableGrid1">
    <w:name w:val="Table Grid1"/>
    <w:basedOn w:val="TableNormal"/>
    <w:next w:val="TableGrid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sr-Latn-CS" w:eastAsia="sr-Latn-C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AE7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customStyle="1" w:styleId="Char0">
    <w:name w:val="Char"/>
    <w:basedOn w:val="Normal"/>
    <w:next w:val="Normal"/>
    <w:semiHidden/>
    <w:rsid w:val="00AE7CFD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TOCHeading">
    <w:name w:val="TOC Heading"/>
    <w:basedOn w:val="Heading1"/>
    <w:next w:val="Normal"/>
    <w:uiPriority w:val="39"/>
    <w:qFormat/>
    <w:rsid w:val="00AE7CFD"/>
    <w:pPr>
      <w:keepLines/>
      <w:spacing w:before="480" w:line="276" w:lineRule="auto"/>
      <w:outlineLvl w:val="9"/>
    </w:pPr>
    <w:rPr>
      <w:rFonts w:ascii="Cambria" w:eastAsia="MS Gothic" w:hAnsi="Cambria"/>
      <w:b/>
      <w:bCs/>
      <w:color w:val="365F91"/>
      <w:szCs w:val="28"/>
      <w:lang w:eastAsia="ja-JP"/>
    </w:rPr>
  </w:style>
  <w:style w:type="paragraph" w:styleId="TOC1">
    <w:name w:val="toc 1"/>
    <w:basedOn w:val="Normal"/>
    <w:next w:val="Normal"/>
    <w:autoRedefine/>
    <w:rsid w:val="00AE7CF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paragraph" w:styleId="TOC4">
    <w:name w:val="toc 4"/>
    <w:basedOn w:val="Normal"/>
    <w:next w:val="Normal"/>
    <w:autoRedefine/>
    <w:uiPriority w:val="39"/>
    <w:rsid w:val="00AE7CFD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paragraph" w:customStyle="1" w:styleId="Heading20">
    <w:name w:val="Heading2"/>
    <w:basedOn w:val="Heading2"/>
    <w:qFormat/>
    <w:rsid w:val="00AE7CFD"/>
    <w:pPr>
      <w:tabs>
        <w:tab w:val="left" w:pos="0"/>
      </w:tabs>
      <w:overflowPunct w:val="0"/>
      <w:autoSpaceDE w:val="0"/>
      <w:autoSpaceDN w:val="0"/>
      <w:adjustRightInd w:val="0"/>
      <w:spacing w:before="100" w:beforeAutospacing="1" w:after="100" w:afterAutospacing="1" w:line="240" w:lineRule="auto"/>
      <w:jc w:val="both"/>
      <w:textAlignment w:val="baseline"/>
    </w:pPr>
    <w:rPr>
      <w:rFonts w:ascii="Arial Narrow" w:eastAsia="Times New Roman" w:hAnsi="Arial Narrow" w:cs="Arial"/>
      <w:color w:val="000000"/>
      <w:sz w:val="24"/>
      <w:lang w:val="x-none" w:eastAsia="en-GB"/>
    </w:rPr>
  </w:style>
  <w:style w:type="paragraph" w:customStyle="1" w:styleId="HeadingIII">
    <w:name w:val="Heading III"/>
    <w:basedOn w:val="Heading3"/>
    <w:qFormat/>
    <w:rsid w:val="00AE7CFD"/>
    <w:pPr>
      <w:tabs>
        <w:tab w:val="left" w:pos="0"/>
      </w:tabs>
      <w:overflowPunct w:val="0"/>
      <w:autoSpaceDE w:val="0"/>
      <w:autoSpaceDN w:val="0"/>
      <w:adjustRightInd w:val="0"/>
      <w:spacing w:before="100" w:beforeAutospacing="1" w:after="100" w:afterAutospacing="1" w:line="240" w:lineRule="auto"/>
      <w:jc w:val="both"/>
      <w:textAlignment w:val="baseline"/>
    </w:pPr>
    <w:rPr>
      <w:rFonts w:ascii="Arial Narrow" w:eastAsia="Times New Roman" w:hAnsi="Arial Narrow" w:cs="Arial"/>
      <w:b/>
      <w:color w:val="auto"/>
      <w:lang w:val="x-none" w:eastAsia="en-GB"/>
    </w:rPr>
  </w:style>
  <w:style w:type="paragraph" w:styleId="TOC2">
    <w:name w:val="toc 2"/>
    <w:basedOn w:val="Normal"/>
    <w:next w:val="Normal"/>
    <w:autoRedefine/>
    <w:uiPriority w:val="39"/>
    <w:rsid w:val="00AE7CFD"/>
    <w:pPr>
      <w:overflowPunct w:val="0"/>
      <w:autoSpaceDE w:val="0"/>
      <w:autoSpaceDN w:val="0"/>
      <w:adjustRightInd w:val="0"/>
      <w:spacing w:after="0" w:line="240" w:lineRule="auto"/>
      <w:ind w:left="240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paragraph" w:styleId="TOC3">
    <w:name w:val="toc 3"/>
    <w:basedOn w:val="Normal"/>
    <w:next w:val="Normal"/>
    <w:autoRedefine/>
    <w:uiPriority w:val="39"/>
    <w:rsid w:val="00AE7CFD"/>
    <w:pPr>
      <w:overflowPunct w:val="0"/>
      <w:autoSpaceDE w:val="0"/>
      <w:autoSpaceDN w:val="0"/>
      <w:adjustRightInd w:val="0"/>
      <w:spacing w:after="0" w:line="240" w:lineRule="auto"/>
      <w:ind w:left="480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character" w:styleId="LineNumber">
    <w:name w:val="line number"/>
    <w:rsid w:val="00AE7CFD"/>
  </w:style>
  <w:style w:type="paragraph" w:styleId="DocumentMap">
    <w:name w:val="Document Map"/>
    <w:basedOn w:val="Normal"/>
    <w:link w:val="DocumentMapChar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imes New Roman"/>
      <w:b/>
      <w:bCs/>
      <w:sz w:val="16"/>
      <w:szCs w:val="16"/>
      <w:lang w:val="x-none" w:eastAsia="en-GB"/>
    </w:rPr>
  </w:style>
  <w:style w:type="character" w:customStyle="1" w:styleId="DocumentMapChar">
    <w:name w:val="Document Map Char"/>
    <w:basedOn w:val="DefaultParagraphFont"/>
    <w:link w:val="DocumentMap"/>
    <w:rsid w:val="00AE7CFD"/>
    <w:rPr>
      <w:rFonts w:ascii="Tahoma" w:eastAsia="Times New Roman" w:hAnsi="Tahoma" w:cs="Times New Roman"/>
      <w:b/>
      <w:bCs/>
      <w:sz w:val="16"/>
      <w:szCs w:val="16"/>
      <w:lang w:val="x-none" w:eastAsia="en-GB"/>
    </w:rPr>
  </w:style>
  <w:style w:type="paragraph" w:customStyle="1" w:styleId="Default">
    <w:name w:val="Default"/>
    <w:rsid w:val="00AE7CFD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EAHLP L+ Trebuchet MS"/>
      <w:color w:val="000000"/>
      <w:sz w:val="24"/>
      <w:szCs w:val="24"/>
      <w:lang w:val="en-US"/>
    </w:rPr>
  </w:style>
  <w:style w:type="paragraph" w:styleId="NoSpacing">
    <w:name w:val="No Spacing"/>
    <w:uiPriority w:val="99"/>
    <w:qFormat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table" w:customStyle="1" w:styleId="TableGrid11">
    <w:name w:val="Table Grid11"/>
    <w:basedOn w:val="TableNormal"/>
    <w:next w:val="TableGrid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sr-Latn-CS" w:eastAsia="sr-Latn-C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AE7CFD"/>
    <w:pPr>
      <w:spacing w:after="0" w:line="240" w:lineRule="auto"/>
      <w:ind w:left="33" w:hanging="33"/>
      <w:jc w:val="both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BodyTextIndentChar">
    <w:name w:val="Body Text Indent Char"/>
    <w:basedOn w:val="DefaultParagraphFont"/>
    <w:link w:val="BodyTextIndent"/>
    <w:rsid w:val="00AE7CFD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BodyTextIndent2">
    <w:name w:val="Body Text Indent 2"/>
    <w:basedOn w:val="Normal"/>
    <w:link w:val="BodyTextIndent2Char"/>
    <w:rsid w:val="00AE7CFD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BodyTextIndent2Char">
    <w:name w:val="Body Text Indent 2 Char"/>
    <w:basedOn w:val="DefaultParagraphFont"/>
    <w:link w:val="BodyTextIndent2"/>
    <w:rsid w:val="00AE7CFD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BodyTextIndent3">
    <w:name w:val="Body Text Indent 3"/>
    <w:basedOn w:val="Normal"/>
    <w:link w:val="BodyTextIndent3Char"/>
    <w:rsid w:val="00AE7CFD"/>
    <w:pPr>
      <w:spacing w:after="0" w:line="240" w:lineRule="auto"/>
      <w:ind w:left="72"/>
      <w:jc w:val="both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BodyTextIndent3Char">
    <w:name w:val="Body Text Indent 3 Char"/>
    <w:basedOn w:val="DefaultParagraphFont"/>
    <w:link w:val="BodyTextIndent3"/>
    <w:rsid w:val="00AE7CFD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Caption">
    <w:name w:val="caption"/>
    <w:basedOn w:val="Normal"/>
    <w:next w:val="Normal"/>
    <w:qFormat/>
    <w:rsid w:val="00AE7CFD"/>
    <w:pPr>
      <w:spacing w:before="120" w:after="12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paragraph" w:styleId="BlockText">
    <w:name w:val="Block Text"/>
    <w:basedOn w:val="Normal"/>
    <w:rsid w:val="00AE7CFD"/>
    <w:pPr>
      <w:spacing w:before="120" w:after="0" w:line="240" w:lineRule="auto"/>
      <w:ind w:left="-539" w:right="-692"/>
      <w:jc w:val="both"/>
    </w:pPr>
    <w:rPr>
      <w:rFonts w:ascii="Times New Roman" w:eastAsia="Times New Roman" w:hAnsi="Times New Roman" w:cs="Times New Roman"/>
      <w:sz w:val="24"/>
      <w:szCs w:val="24"/>
      <w:lang w:val="sl-SI" w:eastAsia="sr-Latn-CS"/>
    </w:rPr>
  </w:style>
  <w:style w:type="character" w:customStyle="1" w:styleId="preamble1">
    <w:name w:val="preamble1"/>
    <w:rsid w:val="00AE7CFD"/>
    <w:rPr>
      <w:rFonts w:ascii="Verdana" w:hAnsi="Verdana" w:hint="default"/>
      <w:color w:val="666666"/>
      <w:sz w:val="17"/>
      <w:szCs w:val="17"/>
    </w:rPr>
  </w:style>
  <w:style w:type="character" w:customStyle="1" w:styleId="link-text1">
    <w:name w:val="link-text1"/>
    <w:rsid w:val="00AE7CFD"/>
    <w:rPr>
      <w:rFonts w:ascii="Geneva" w:hAnsi="Geneva" w:hint="default"/>
      <w:b w:val="0"/>
      <w:bCs w:val="0"/>
      <w:color w:val="333333"/>
      <w:sz w:val="14"/>
      <w:szCs w:val="14"/>
    </w:rPr>
  </w:style>
  <w:style w:type="character" w:styleId="Strong">
    <w:name w:val="Strong"/>
    <w:qFormat/>
    <w:rsid w:val="00AE7CFD"/>
    <w:rPr>
      <w:b/>
      <w:bCs/>
    </w:rPr>
  </w:style>
  <w:style w:type="character" w:customStyle="1" w:styleId="link-text-bold1">
    <w:name w:val="link-text-bold1"/>
    <w:rsid w:val="00AE7CFD"/>
    <w:rPr>
      <w:rFonts w:ascii="Geneva" w:hAnsi="Geneva" w:hint="default"/>
      <w:b/>
      <w:bCs/>
      <w:color w:val="333333"/>
      <w:sz w:val="14"/>
      <w:szCs w:val="14"/>
    </w:rPr>
  </w:style>
  <w:style w:type="paragraph" w:customStyle="1" w:styleId="text">
    <w:name w:val="text"/>
    <w:basedOn w:val="Normal"/>
    <w:rsid w:val="00AE7CFD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color w:val="0A5C7E"/>
      <w:sz w:val="12"/>
      <w:szCs w:val="12"/>
      <w:lang w:val="en-GB"/>
    </w:rPr>
  </w:style>
  <w:style w:type="character" w:customStyle="1" w:styleId="style41">
    <w:name w:val="style41"/>
    <w:rsid w:val="00AE7CFD"/>
    <w:rPr>
      <w:rFonts w:ascii="Arial" w:hAnsi="Arial" w:cs="Arial" w:hint="default"/>
      <w:color w:val="FFFFFF"/>
      <w:sz w:val="20"/>
      <w:szCs w:val="20"/>
    </w:rPr>
  </w:style>
  <w:style w:type="character" w:customStyle="1" w:styleId="normaltext1">
    <w:name w:val="normaltext1"/>
    <w:rsid w:val="00AE7CFD"/>
    <w:rPr>
      <w:rFonts w:ascii="Verdana" w:hAnsi="Verdana" w:hint="default"/>
      <w:color w:val="666666"/>
      <w:sz w:val="17"/>
      <w:szCs w:val="17"/>
    </w:rPr>
  </w:style>
  <w:style w:type="character" w:customStyle="1" w:styleId="normalheading1">
    <w:name w:val="normalheading1"/>
    <w:rsid w:val="00AE7CFD"/>
    <w:rPr>
      <w:b/>
      <w:bCs/>
      <w:color w:val="666666"/>
      <w:sz w:val="17"/>
      <w:szCs w:val="17"/>
    </w:rPr>
  </w:style>
  <w:style w:type="paragraph" w:customStyle="1" w:styleId="MB-Normal-M-NI-SRB">
    <w:name w:val="MB-Normal-M-NI-SRB"/>
    <w:basedOn w:val="Normal"/>
    <w:rsid w:val="00AE7CFD"/>
    <w:pPr>
      <w:spacing w:before="40" w:after="40" w:line="240" w:lineRule="auto"/>
      <w:jc w:val="both"/>
    </w:pPr>
    <w:rPr>
      <w:rFonts w:ascii="Arial" w:eastAsia="Times New Roman" w:hAnsi="Arial" w:cs="Arial"/>
      <w:sz w:val="20"/>
      <w:szCs w:val="20"/>
      <w:lang w:val="sr-Latn-CS" w:eastAsia="sr-Latn-CS"/>
    </w:rPr>
  </w:style>
  <w:style w:type="table" w:styleId="TableClassic2">
    <w:name w:val="Table Classic 2"/>
    <w:basedOn w:val="TableNormal"/>
    <w:rsid w:val="00AE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ekst">
    <w:name w:val="tekst"/>
    <w:rsid w:val="00AE7CFD"/>
    <w:pPr>
      <w:tabs>
        <w:tab w:val="left" w:pos="142"/>
      </w:tabs>
      <w:spacing w:after="120" w:line="240" w:lineRule="auto"/>
      <w:ind w:left="426"/>
      <w:jc w:val="both"/>
    </w:pPr>
    <w:rPr>
      <w:rFonts w:ascii="Arial" w:eastAsia="Times New Roman" w:hAnsi="Arial" w:cs="Arial"/>
      <w:szCs w:val="20"/>
      <w:lang w:val="de-DE"/>
    </w:rPr>
  </w:style>
  <w:style w:type="paragraph" w:customStyle="1" w:styleId="CharCharCharCharCharCharCharCharCharChar">
    <w:name w:val="Char Char Char Char Char Char Char Char 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ListBullet">
    <w:name w:val="List Bullet"/>
    <w:basedOn w:val="Normal"/>
    <w:rsid w:val="00AE7CFD"/>
    <w:pPr>
      <w:numPr>
        <w:numId w:val="3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customStyle="1" w:styleId="Velikirimskibroj">
    <w:name w:val="Veliki rimski broj"/>
    <w:basedOn w:val="Normal"/>
    <w:next w:val="Heading1"/>
    <w:rsid w:val="00AE7CFD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hd w:val="clear" w:color="auto" w:fill="F3F3F3"/>
      <w:spacing w:after="60" w:line="240" w:lineRule="auto"/>
      <w:ind w:left="57" w:right="113"/>
      <w:jc w:val="center"/>
    </w:pPr>
    <w:rPr>
      <w:rFonts w:ascii="Times New Roman" w:eastAsia="Times New Roman" w:hAnsi="Times New Roman" w:cs="Arial"/>
      <w:b/>
      <w:sz w:val="40"/>
      <w:szCs w:val="40"/>
      <w:lang w:val="en-US"/>
    </w:rPr>
  </w:style>
  <w:style w:type="table" w:styleId="TableWeb3">
    <w:name w:val="Table Web 3"/>
    <w:basedOn w:val="TableNormal"/>
    <w:rsid w:val="00AE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AE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Indent">
    <w:name w:val="Normal Indent"/>
    <w:basedOn w:val="Normal"/>
    <w:rsid w:val="00AE7CFD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Web1">
    <w:name w:val="Table Web 1"/>
    <w:basedOn w:val="TableNormal"/>
    <w:rsid w:val="00AE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Char0">
    <w:name w:val="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msolistparagraph0">
    <w:name w:val="msolistparagraph"/>
    <w:basedOn w:val="Normal"/>
    <w:rsid w:val="00AE7CF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styleId="EndnoteReference">
    <w:name w:val="endnote reference"/>
    <w:rsid w:val="00AE7CFD"/>
    <w:rPr>
      <w:rFonts w:ascii="Arial" w:hAnsi="Arial"/>
      <w:vertAlign w:val="superscript"/>
    </w:rPr>
  </w:style>
  <w:style w:type="paragraph" w:customStyle="1" w:styleId="Naslov">
    <w:name w:val="Naslov"/>
    <w:basedOn w:val="Normal"/>
    <w:next w:val="Normal"/>
    <w:rsid w:val="00AE7CFD"/>
    <w:pPr>
      <w:keepNext/>
      <w:spacing w:after="360" w:line="240" w:lineRule="auto"/>
    </w:pPr>
    <w:rPr>
      <w:rFonts w:ascii="Arial" w:eastAsia="Times New Roman" w:hAnsi="Arial" w:cs="Times New Roman"/>
      <w:b/>
      <w:sz w:val="24"/>
      <w:szCs w:val="20"/>
      <w:lang w:val="sl-SI"/>
    </w:rPr>
  </w:style>
  <w:style w:type="paragraph" w:customStyle="1" w:styleId="nastevanje1nivo">
    <w:name w:val="nastevanje_1_nivo"/>
    <w:basedOn w:val="Normal"/>
    <w:rsid w:val="00AE7CFD"/>
    <w:pPr>
      <w:numPr>
        <w:numId w:val="4"/>
      </w:numPr>
      <w:tabs>
        <w:tab w:val="left" w:pos="284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sl-SI"/>
    </w:rPr>
  </w:style>
  <w:style w:type="paragraph" w:customStyle="1" w:styleId="nastevanje2nivo">
    <w:name w:val="nastevanje_2_nivo"/>
    <w:basedOn w:val="Normal"/>
    <w:rsid w:val="00AE7CFD"/>
    <w:pPr>
      <w:numPr>
        <w:ilvl w:val="1"/>
        <w:numId w:val="5"/>
      </w:numPr>
      <w:tabs>
        <w:tab w:val="left" w:pos="567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sl-SI"/>
    </w:rPr>
  </w:style>
  <w:style w:type="paragraph" w:customStyle="1" w:styleId="nastevanje3nivo">
    <w:name w:val="nastevanje_3_nivo"/>
    <w:basedOn w:val="Normal"/>
    <w:rsid w:val="00AE7CFD"/>
    <w:pPr>
      <w:numPr>
        <w:ilvl w:val="2"/>
        <w:numId w:val="5"/>
      </w:numPr>
      <w:tabs>
        <w:tab w:val="left" w:pos="851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sl-SI"/>
    </w:rPr>
  </w:style>
  <w:style w:type="paragraph" w:customStyle="1" w:styleId="nastevanje4nivo">
    <w:name w:val="nastevanje_4_nivo"/>
    <w:basedOn w:val="nastevanje3nivo"/>
    <w:rsid w:val="00AE7CFD"/>
    <w:pPr>
      <w:numPr>
        <w:ilvl w:val="3"/>
      </w:numPr>
      <w:tabs>
        <w:tab w:val="clear" w:pos="851"/>
        <w:tab w:val="left" w:pos="1134"/>
      </w:tabs>
    </w:pPr>
  </w:style>
  <w:style w:type="paragraph" w:customStyle="1" w:styleId="nastevanje5nivo">
    <w:name w:val="nastevanje_5_nivo"/>
    <w:basedOn w:val="nastevanje4nivo"/>
    <w:rsid w:val="00AE7CFD"/>
    <w:pPr>
      <w:numPr>
        <w:ilvl w:val="4"/>
      </w:numPr>
      <w:tabs>
        <w:tab w:val="clear" w:pos="1134"/>
        <w:tab w:val="left" w:pos="1418"/>
      </w:tabs>
    </w:pPr>
  </w:style>
  <w:style w:type="paragraph" w:customStyle="1" w:styleId="Podnaslov">
    <w:name w:val="Podnaslov"/>
    <w:basedOn w:val="Normal"/>
    <w:rsid w:val="00AE7CFD"/>
    <w:pPr>
      <w:keepNext/>
      <w:spacing w:after="360" w:line="240" w:lineRule="auto"/>
    </w:pPr>
    <w:rPr>
      <w:rFonts w:ascii="Arial" w:eastAsia="Times New Roman" w:hAnsi="Arial" w:cs="Times New Roman"/>
      <w:b/>
      <w:sz w:val="20"/>
      <w:szCs w:val="20"/>
      <w:lang w:val="sl-SI"/>
    </w:rPr>
  </w:style>
  <w:style w:type="paragraph" w:customStyle="1" w:styleId="Podpisnik1">
    <w:name w:val="Podpisnik(1)"/>
    <w:basedOn w:val="Normal"/>
    <w:next w:val="Normal"/>
    <w:rsid w:val="00AE7CFD"/>
    <w:pPr>
      <w:tabs>
        <w:tab w:val="left" w:pos="4253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sl-SI"/>
    </w:rPr>
  </w:style>
  <w:style w:type="paragraph" w:customStyle="1" w:styleId="Podpisnik2">
    <w:name w:val="Podpisnik(2)"/>
    <w:basedOn w:val="Normal"/>
    <w:next w:val="Normal"/>
    <w:rsid w:val="00AE7CFD"/>
    <w:pPr>
      <w:tabs>
        <w:tab w:val="left" w:pos="4253"/>
        <w:tab w:val="left" w:pos="7088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sl-SI"/>
    </w:rPr>
  </w:style>
  <w:style w:type="paragraph" w:customStyle="1" w:styleId="Podpisnik3">
    <w:name w:val="Podpisnik(3)"/>
    <w:basedOn w:val="Podpisnik2"/>
    <w:next w:val="Normal"/>
    <w:rsid w:val="00AE7CFD"/>
    <w:pPr>
      <w:tabs>
        <w:tab w:val="left" w:pos="1418"/>
      </w:tabs>
    </w:pPr>
  </w:style>
  <w:style w:type="paragraph" w:customStyle="1" w:styleId="stevilcenje">
    <w:name w:val="stevilcenje"/>
    <w:basedOn w:val="Normal"/>
    <w:rsid w:val="00AE7CFD"/>
    <w:pPr>
      <w:spacing w:after="0" w:line="240" w:lineRule="auto"/>
      <w:ind w:left="340" w:hanging="340"/>
    </w:pPr>
    <w:rPr>
      <w:rFonts w:ascii="Arial" w:eastAsia="Times New Roman" w:hAnsi="Arial" w:cs="Times New Roman"/>
      <w:sz w:val="20"/>
      <w:szCs w:val="20"/>
      <w:lang w:val="sl-SI"/>
    </w:rPr>
  </w:style>
  <w:style w:type="paragraph" w:styleId="TOAHeading">
    <w:name w:val="toa heading"/>
    <w:basedOn w:val="Normal"/>
    <w:next w:val="Normal"/>
    <w:rsid w:val="00AE7CFD"/>
    <w:pPr>
      <w:spacing w:before="120" w:after="0" w:line="240" w:lineRule="auto"/>
    </w:pPr>
    <w:rPr>
      <w:rFonts w:ascii="Arial" w:eastAsia="Times New Roman" w:hAnsi="Arial" w:cs="Times New Roman"/>
      <w:b/>
      <w:i/>
      <w:sz w:val="24"/>
      <w:szCs w:val="20"/>
      <w:lang w:val="sl-SI"/>
    </w:rPr>
  </w:style>
  <w:style w:type="paragraph" w:styleId="TOC9">
    <w:name w:val="toc 9"/>
    <w:basedOn w:val="Normal"/>
    <w:next w:val="Normal"/>
    <w:rsid w:val="00AE7CFD"/>
    <w:pPr>
      <w:spacing w:after="0" w:line="240" w:lineRule="auto"/>
      <w:ind w:left="1600"/>
    </w:pPr>
    <w:rPr>
      <w:rFonts w:ascii="Arial" w:eastAsia="Times New Roman" w:hAnsi="Arial" w:cs="Times New Roman"/>
      <w:sz w:val="20"/>
      <w:szCs w:val="20"/>
      <w:lang w:val="sl-SI"/>
    </w:rPr>
  </w:style>
  <w:style w:type="paragraph" w:styleId="Revision">
    <w:name w:val="Revision"/>
    <w:hidden/>
    <w:uiPriority w:val="99"/>
    <w:semiHidden/>
    <w:rsid w:val="00AE7CFD"/>
    <w:pPr>
      <w:spacing w:after="0" w:line="240" w:lineRule="auto"/>
    </w:pPr>
    <w:rPr>
      <w:rFonts w:ascii="Arial" w:eastAsia="Times New Roman" w:hAnsi="Arial" w:cs="Times New Roman"/>
      <w:sz w:val="20"/>
      <w:szCs w:val="20"/>
      <w:lang w:val="sl-SI"/>
    </w:rPr>
  </w:style>
  <w:style w:type="paragraph" w:styleId="EndnoteText">
    <w:name w:val="endnote text"/>
    <w:basedOn w:val="Normal"/>
    <w:link w:val="EndnoteTextChar"/>
    <w:rsid w:val="00AE7CFD"/>
    <w:pPr>
      <w:spacing w:after="0" w:line="240" w:lineRule="auto"/>
    </w:pPr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EndnoteTextChar">
    <w:name w:val="Endnote Text Char"/>
    <w:basedOn w:val="DefaultParagraphFont"/>
    <w:link w:val="EndnoteText"/>
    <w:rsid w:val="00AE7CFD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ps">
    <w:name w:val="hps"/>
    <w:rsid w:val="00AE7CFD"/>
  </w:style>
  <w:style w:type="table" w:styleId="TableColumns3">
    <w:name w:val="Table Columns 3"/>
    <w:basedOn w:val="TableNormal"/>
    <w:rsid w:val="00AE7CF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AE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xl27">
    <w:name w:val="xl27"/>
    <w:basedOn w:val="Normal"/>
    <w:rsid w:val="00AE7CF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33">
    <w:name w:val="xl33"/>
    <w:basedOn w:val="Normal"/>
    <w:rsid w:val="00AE7CFD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val="en-US"/>
    </w:rPr>
  </w:style>
  <w:style w:type="paragraph" w:styleId="Title">
    <w:name w:val="Title"/>
    <w:basedOn w:val="Normal"/>
    <w:link w:val="TitleChar"/>
    <w:qFormat/>
    <w:rsid w:val="00AE7CFD"/>
    <w:pPr>
      <w:spacing w:after="0" w:line="240" w:lineRule="auto"/>
      <w:jc w:val="center"/>
    </w:pPr>
    <w:rPr>
      <w:rFonts w:ascii="Times YU" w:eastAsia="Times New Roman" w:hAnsi="Times YU" w:cs="Times New Roman"/>
      <w:b/>
      <w:sz w:val="28"/>
      <w:szCs w:val="20"/>
      <w:u w:val="single"/>
      <w:lang w:val="en-US"/>
    </w:rPr>
  </w:style>
  <w:style w:type="character" w:customStyle="1" w:styleId="TitleChar">
    <w:name w:val="Title Char"/>
    <w:basedOn w:val="DefaultParagraphFont"/>
    <w:link w:val="Title"/>
    <w:rsid w:val="00AE7CFD"/>
    <w:rPr>
      <w:rFonts w:ascii="Times YU" w:eastAsia="Times New Roman" w:hAnsi="Times YU" w:cs="Times New Roman"/>
      <w:b/>
      <w:sz w:val="28"/>
      <w:szCs w:val="20"/>
      <w:u w:val="single"/>
      <w:lang w:val="en-US"/>
    </w:rPr>
  </w:style>
  <w:style w:type="character" w:styleId="Emphasis">
    <w:name w:val="Emphasis"/>
    <w:uiPriority w:val="99"/>
    <w:qFormat/>
    <w:rsid w:val="00AE7CFD"/>
    <w:rPr>
      <w:i/>
      <w:iCs/>
    </w:rPr>
  </w:style>
  <w:style w:type="character" w:customStyle="1" w:styleId="apple-converted-space">
    <w:name w:val="apple-converted-space"/>
    <w:rsid w:val="00AE7CFD"/>
  </w:style>
  <w:style w:type="table" w:customStyle="1" w:styleId="LightGrid2">
    <w:name w:val="Light Grid2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algo-summary">
    <w:name w:val="algo-summary"/>
    <w:rsid w:val="00AE7CFD"/>
  </w:style>
  <w:style w:type="paragraph" w:customStyle="1" w:styleId="1">
    <w:name w:val="Наслов 1"/>
    <w:basedOn w:val="ListParagraph"/>
    <w:link w:val="1Char"/>
    <w:qFormat/>
    <w:rsid w:val="00AE7CFD"/>
    <w:pPr>
      <w:numPr>
        <w:numId w:val="6"/>
      </w:numPr>
      <w:spacing w:after="0" w:line="240" w:lineRule="auto"/>
      <w:contextualSpacing w:val="0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1Char">
    <w:name w:val="Наслов 1 Char"/>
    <w:link w:val="1"/>
    <w:rsid w:val="00AE7CFD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customStyle="1" w:styleId="2">
    <w:name w:val="Наслов 2"/>
    <w:basedOn w:val="ListParagraph"/>
    <w:link w:val="2Char"/>
    <w:qFormat/>
    <w:rsid w:val="00AE7CFD"/>
    <w:pPr>
      <w:numPr>
        <w:ilvl w:val="1"/>
        <w:numId w:val="6"/>
      </w:numPr>
      <w:spacing w:after="0" w:line="240" w:lineRule="auto"/>
      <w:contextualSpacing w:val="0"/>
    </w:pPr>
    <w:rPr>
      <w:rFonts w:ascii="Times New Roman" w:eastAsia="Times New Roman" w:hAnsi="Times New Roman" w:cs="Times New Roman"/>
      <w:b/>
      <w:bCs/>
      <w:sz w:val="28"/>
      <w:szCs w:val="28"/>
      <w:lang w:val="sr-Cyrl-BA"/>
    </w:rPr>
  </w:style>
  <w:style w:type="character" w:customStyle="1" w:styleId="2Char">
    <w:name w:val="Наслов 2 Char"/>
    <w:link w:val="2"/>
    <w:rsid w:val="00AE7CFD"/>
    <w:rPr>
      <w:rFonts w:ascii="Times New Roman" w:eastAsia="Times New Roman" w:hAnsi="Times New Roman" w:cs="Times New Roman"/>
      <w:b/>
      <w:bCs/>
      <w:sz w:val="28"/>
      <w:szCs w:val="28"/>
      <w:lang w:val="sr-Cyrl-BA"/>
    </w:rPr>
  </w:style>
  <w:style w:type="paragraph" w:customStyle="1" w:styleId="3">
    <w:name w:val="НАСЛОВ 3"/>
    <w:basedOn w:val="ListParagraph"/>
    <w:link w:val="3Char"/>
    <w:qFormat/>
    <w:rsid w:val="00AE7CFD"/>
    <w:pPr>
      <w:numPr>
        <w:ilvl w:val="2"/>
        <w:numId w:val="6"/>
      </w:numPr>
      <w:spacing w:after="0" w:line="240" w:lineRule="auto"/>
      <w:contextualSpacing w:val="0"/>
      <w:jc w:val="both"/>
    </w:pPr>
    <w:rPr>
      <w:rFonts w:ascii="Times New Roman" w:eastAsia="Times New Roman" w:hAnsi="Times New Roman" w:cs="Times New Roman"/>
      <w:b/>
      <w:sz w:val="28"/>
      <w:szCs w:val="28"/>
      <w:lang w:val="en-US"/>
    </w:rPr>
  </w:style>
  <w:style w:type="character" w:customStyle="1" w:styleId="3Char">
    <w:name w:val="НАСЛОВ 3 Char"/>
    <w:link w:val="3"/>
    <w:rsid w:val="00AE7CFD"/>
    <w:rPr>
      <w:rFonts w:ascii="Times New Roman" w:eastAsia="Times New Roman" w:hAnsi="Times New Roman" w:cs="Times New Roman"/>
      <w:b/>
      <w:sz w:val="28"/>
      <w:szCs w:val="28"/>
      <w:lang w:val="en-US"/>
    </w:rPr>
  </w:style>
  <w:style w:type="table" w:customStyle="1" w:styleId="LightGrid-Accent11">
    <w:name w:val="Light Grid - Accent 11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12">
    <w:name w:val="Light Grid - Accent 12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sz w:val="20"/>
      <w:szCs w:val="20"/>
      <w:lang w:val="sr-Latn-BA" w:eastAsia="sr-Latn-BA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YU" w:eastAsia="Times New Roman" w:hAnsi="Times YU" w:cs="Times New Roman"/>
        <w:b/>
        <w:bCs/>
      </w:rPr>
    </w:tblStylePr>
    <w:tblStylePr w:type="lastCol"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13">
    <w:name w:val="Light Grid - Accent 13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sz w:val="20"/>
      <w:szCs w:val="20"/>
      <w:lang w:val="sr-Latn-BA" w:eastAsia="sr-Latn-BA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YU" w:eastAsia="Times New Roman" w:hAnsi="Times YU" w:cs="Times New Roman"/>
        <w:b/>
        <w:bCs/>
      </w:rPr>
    </w:tblStylePr>
    <w:tblStylePr w:type="lastCol"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14">
    <w:name w:val="Light Grid - Accent 14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sz w:val="20"/>
      <w:szCs w:val="20"/>
      <w:lang w:val="sr-Latn-BA" w:eastAsia="sr-Latn-BA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YU" w:eastAsia="Times New Roman" w:hAnsi="Times YU" w:cs="Times New Roman"/>
        <w:b/>
        <w:bCs/>
      </w:rPr>
    </w:tblStylePr>
    <w:tblStylePr w:type="lastCol"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17">
    <w:name w:val="Light Grid - Accent 17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sz w:val="20"/>
      <w:szCs w:val="20"/>
      <w:lang w:val="sr-Latn-BA" w:eastAsia="sr-Latn-BA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YU" w:eastAsia="Times New Roman" w:hAnsi="Times YU" w:cs="Times New Roman"/>
        <w:b/>
        <w:bCs/>
      </w:rPr>
    </w:tblStylePr>
    <w:tblStylePr w:type="lastCol"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Shading1">
    <w:name w:val="Light Shading1"/>
    <w:basedOn w:val="TableNormal"/>
    <w:uiPriority w:val="60"/>
    <w:rsid w:val="00AE7CFD"/>
    <w:pPr>
      <w:spacing w:after="0" w:line="240" w:lineRule="auto"/>
    </w:pPr>
    <w:rPr>
      <w:rFonts w:ascii="Calibri" w:eastAsia="Calibri" w:hAnsi="Calibri" w:cs="Times New Roman"/>
      <w:color w:val="000000"/>
      <w:lang w:val="sr-Latn-BA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Grid1">
    <w:name w:val="Light Grid1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List21">
    <w:name w:val="Medium List 21"/>
    <w:basedOn w:val="TableNormal"/>
    <w:uiPriority w:val="66"/>
    <w:rsid w:val="00AE7CFD"/>
    <w:pPr>
      <w:spacing w:after="0" w:line="240" w:lineRule="auto"/>
    </w:pPr>
    <w:rPr>
      <w:rFonts w:ascii="Cambria" w:eastAsia="Times New Roman" w:hAnsi="Cambria" w:cs="Times New Roman"/>
      <w:color w:val="000000"/>
      <w:lang w:val="sr-Latn-B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Grid21">
    <w:name w:val="Light Grid21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Shading2">
    <w:name w:val="Light Shading2"/>
    <w:basedOn w:val="TableNormal"/>
    <w:uiPriority w:val="60"/>
    <w:rsid w:val="00AE7CFD"/>
    <w:pPr>
      <w:spacing w:after="0" w:line="240" w:lineRule="auto"/>
    </w:pPr>
    <w:rPr>
      <w:rFonts w:ascii="Calibri" w:eastAsia="Calibri" w:hAnsi="Calibri" w:cs="Times New Roman"/>
      <w:color w:val="000000"/>
      <w:lang w:val="sr-Latn-BA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Grid3">
    <w:name w:val="Light Grid3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4">
    <w:name w:val="Light Grid4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-Accent16">
    <w:name w:val="Light Grid - Accent 16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sz w:val="20"/>
      <w:szCs w:val="20"/>
      <w:lang w:val="sr-Latn-BA" w:eastAsia="sr-Latn-BA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YU" w:eastAsia="Times New Roman" w:hAnsi="Times YU" w:cs="Times New Roman"/>
        <w:b/>
        <w:bCs/>
      </w:rPr>
    </w:tblStylePr>
    <w:tblStylePr w:type="lastCol"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5">
    <w:name w:val="Light Grid5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TableGrid13">
    <w:name w:val="Table Grid13"/>
    <w:basedOn w:val="TableNormal"/>
    <w:next w:val="TableGrid"/>
    <w:uiPriority w:val="59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3">
    <w:name w:val="Light Shading3"/>
    <w:basedOn w:val="TableNormal"/>
    <w:uiPriority w:val="60"/>
    <w:rsid w:val="00AE7CFD"/>
    <w:pPr>
      <w:spacing w:after="0" w:line="240" w:lineRule="auto"/>
    </w:pPr>
    <w:rPr>
      <w:rFonts w:ascii="Calibri" w:eastAsia="Calibri" w:hAnsi="Calibri" w:cs="Times New Roman"/>
      <w:color w:val="000000"/>
      <w:lang w:val="sr-Latn-BA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List1">
    <w:name w:val="Light List1"/>
    <w:basedOn w:val="TableNormal"/>
    <w:uiPriority w:val="61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Shading-Accent11">
    <w:name w:val="Light Shading - Accent 11"/>
    <w:basedOn w:val="TableNormal"/>
    <w:uiPriority w:val="60"/>
    <w:rsid w:val="00AE7CFD"/>
    <w:pPr>
      <w:spacing w:after="0" w:line="240" w:lineRule="auto"/>
    </w:pPr>
    <w:rPr>
      <w:rFonts w:ascii="Calibri" w:eastAsia="Calibri" w:hAnsi="Calibri" w:cs="Times New Roman"/>
      <w:color w:val="365F91"/>
      <w:lang w:val="sr-Latn-BA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List-Accent6">
    <w:name w:val="Light List Accent 6"/>
    <w:basedOn w:val="TableNormal"/>
    <w:uiPriority w:val="61"/>
    <w:rsid w:val="00AE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customStyle="1" w:styleId="emailstyle20">
    <w:name w:val="emailstyle20"/>
    <w:semiHidden/>
    <w:rsid w:val="00AE7CFD"/>
    <w:rPr>
      <w:rFonts w:ascii="Arial" w:hAnsi="Arial" w:cs="Arial" w:hint="default"/>
      <w:color w:val="000080"/>
      <w:sz w:val="20"/>
      <w:szCs w:val="20"/>
    </w:rPr>
  </w:style>
  <w:style w:type="paragraph" w:customStyle="1" w:styleId="120---podnaslov-clana">
    <w:name w:val="120---podnaslov-clana"/>
    <w:basedOn w:val="Normal"/>
    <w:rsid w:val="00AE7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customStyle="1" w:styleId="CharCharCharCharCharCharCharCharCharCharCharCharCharCharCharCharCharChar1CharCharChar">
    <w:name w:val="Char Char Char Char Char Char Char Char Char Char Char Char Char Char Char Char Char Char1 Char 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CharCharCharCharCharCharCharCharCharCharCharCharCharCharCharCharChar1CharCharCharCharCharCharCharCharCharCharChar">
    <w:name w:val="Char Char Char Char Char Char Char Char Char Char Char Char Char Char Char Char Char Char1 Char Char Char Char Char Char Char Char Char 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CharCharCharCharCharCharCharCharCharCharCharCharCharCharCharCharChar1CharCharCharCharCharCharChar">
    <w:name w:val="Char Char Char Char Char Char Char Char Char Char Char Char Char Char Char Char Char Char1 Char Char Char Char Char 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CharCharCharCharCharCharCharCharCharCharCharCharCharCharCharCharChar1CharCharCharCharCharCharCharCharChar">
    <w:name w:val="Char Char Char Char Char Char Char Char Char Char Char Char Char Char Char Char Char Char1 Char Char Char Char Char Char Char 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NoList2">
    <w:name w:val="No List2"/>
    <w:next w:val="NoList"/>
    <w:semiHidden/>
    <w:rsid w:val="00D0203F"/>
  </w:style>
  <w:style w:type="table" w:customStyle="1" w:styleId="TableClassic21">
    <w:name w:val="Table Classic 21"/>
    <w:basedOn w:val="TableNormal"/>
    <w:next w:val="TableClassic2"/>
    <w:rsid w:val="00D020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">
    <w:name w:val="Char"/>
    <w:basedOn w:val="Normal"/>
    <w:next w:val="Normal"/>
    <w:semiHidden/>
    <w:rsid w:val="00D0203F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NoList3">
    <w:name w:val="No List3"/>
    <w:next w:val="NoList"/>
    <w:semiHidden/>
    <w:rsid w:val="002461E4"/>
  </w:style>
  <w:style w:type="table" w:customStyle="1" w:styleId="TableClassic22">
    <w:name w:val="Table Classic 22"/>
    <w:basedOn w:val="TableNormal"/>
    <w:next w:val="TableClassic2"/>
    <w:rsid w:val="002461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2">
    <w:name w:val="Char"/>
    <w:basedOn w:val="Normal"/>
    <w:next w:val="Normal"/>
    <w:semiHidden/>
    <w:rsid w:val="002461E4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NoList4">
    <w:name w:val="No List4"/>
    <w:next w:val="NoList"/>
    <w:semiHidden/>
    <w:rsid w:val="002461E4"/>
  </w:style>
  <w:style w:type="paragraph" w:customStyle="1" w:styleId="S">
    <w:name w:val="S"/>
    <w:basedOn w:val="Normal"/>
    <w:rsid w:val="002461E4"/>
    <w:pPr>
      <w:spacing w:after="0" w:line="240" w:lineRule="auto"/>
      <w:ind w:left="360" w:hanging="360"/>
    </w:pPr>
    <w:rPr>
      <w:rFonts w:ascii="CG Times (WN)" w:eastAsia="Times New Roman" w:hAnsi="CG Times (WN)" w:cs="Times New Roman"/>
      <w:sz w:val="24"/>
      <w:szCs w:val="20"/>
      <w:lang w:val="en-GB" w:eastAsia="en-GB"/>
    </w:rPr>
  </w:style>
  <w:style w:type="paragraph" w:customStyle="1" w:styleId="SmallCaps">
    <w:name w:val="SmallCaps"/>
    <w:basedOn w:val="Normal"/>
    <w:rsid w:val="002461E4"/>
    <w:pPr>
      <w:spacing w:before="120" w:after="0" w:line="240" w:lineRule="auto"/>
    </w:pPr>
    <w:rPr>
      <w:rFonts w:ascii="Times New Roman" w:eastAsia="Times New Roman" w:hAnsi="Times New Roman" w:cs="Times New Roman"/>
      <w:b/>
      <w:smallCaps/>
      <w:sz w:val="24"/>
      <w:szCs w:val="20"/>
      <w:lang w:val="en-GB" w:eastAsia="en-GB"/>
    </w:rPr>
  </w:style>
  <w:style w:type="paragraph" w:customStyle="1" w:styleId="Bullet">
    <w:name w:val="Bullet"/>
    <w:rsid w:val="002461E4"/>
    <w:pPr>
      <w:widowControl w:val="0"/>
      <w:numPr>
        <w:numId w:val="10"/>
      </w:numPr>
      <w:spacing w:after="288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val="cs-CZ" w:eastAsia="en-GB"/>
    </w:rPr>
  </w:style>
  <w:style w:type="paragraph" w:customStyle="1" w:styleId="CmpBullet2">
    <w:name w:val="Cmp Bullet2"/>
    <w:basedOn w:val="Cmpactbullet"/>
    <w:rsid w:val="002461E4"/>
    <w:pPr>
      <w:numPr>
        <w:numId w:val="11"/>
      </w:numPr>
      <w:spacing w:after="60"/>
      <w:ind w:left="1020"/>
    </w:pPr>
    <w:rPr>
      <w:lang w:val="en-GB"/>
    </w:rPr>
  </w:style>
  <w:style w:type="paragraph" w:customStyle="1" w:styleId="Cmpactbullet">
    <w:name w:val="Cmpact bullet"/>
    <w:rsid w:val="002461E4"/>
    <w:pPr>
      <w:widowControl w:val="0"/>
      <w:tabs>
        <w:tab w:val="num" w:pos="1191"/>
      </w:tabs>
      <w:spacing w:after="120" w:line="240" w:lineRule="auto"/>
      <w:ind w:left="1191" w:hanging="471"/>
      <w:jc w:val="both"/>
    </w:pPr>
    <w:rPr>
      <w:rFonts w:ascii="Times New Roman" w:eastAsia="Times New Roman" w:hAnsi="Times New Roman" w:cs="Times New Roman"/>
      <w:color w:val="000000"/>
      <w:szCs w:val="20"/>
      <w:lang w:val="cs-CZ" w:eastAsia="en-GB"/>
    </w:rPr>
  </w:style>
  <w:style w:type="paragraph" w:customStyle="1" w:styleId="Para1">
    <w:name w:val="Para1"/>
    <w:basedOn w:val="NormalIndent"/>
    <w:rsid w:val="002461E4"/>
    <w:pPr>
      <w:tabs>
        <w:tab w:val="left" w:pos="720"/>
        <w:tab w:val="left" w:pos="1080"/>
      </w:tabs>
      <w:spacing w:after="120"/>
      <w:ind w:left="0"/>
      <w:jc w:val="both"/>
    </w:pPr>
    <w:rPr>
      <w:sz w:val="20"/>
      <w:szCs w:val="20"/>
    </w:rPr>
  </w:style>
  <w:style w:type="paragraph" w:customStyle="1" w:styleId="Head2">
    <w:name w:val="Head2"/>
    <w:basedOn w:val="Normal"/>
    <w:rsid w:val="002461E4"/>
    <w:pPr>
      <w:numPr>
        <w:ilvl w:val="12"/>
      </w:numPr>
      <w:spacing w:after="120" w:line="240" w:lineRule="auto"/>
    </w:pPr>
    <w:rPr>
      <w:rFonts w:ascii="Times New Roman" w:eastAsia="Times New Roman" w:hAnsi="Times New Roman" w:cs="Times New Roman"/>
      <w:b/>
      <w:i/>
      <w:sz w:val="24"/>
      <w:szCs w:val="20"/>
      <w:lang w:val="en-US" w:eastAsia="en-GB"/>
    </w:rPr>
  </w:style>
  <w:style w:type="paragraph" w:customStyle="1" w:styleId="BlockProtect">
    <w:name w:val="Block Protect"/>
    <w:rsid w:val="002461E4"/>
    <w:pPr>
      <w:keepNext/>
      <w:keepLines/>
      <w:widowControl w:val="0"/>
      <w:tabs>
        <w:tab w:val="left" w:pos="360"/>
        <w:tab w:val="left" w:pos="720"/>
        <w:tab w:val="left" w:pos="108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right" w:pos="10440"/>
      </w:tabs>
      <w:spacing w:before="240" w:after="288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val="cs-CZ" w:eastAsia="en-GB"/>
    </w:rPr>
  </w:style>
  <w:style w:type="paragraph" w:customStyle="1" w:styleId="sectiontitle">
    <w:name w:val="section title"/>
    <w:basedOn w:val="Normal"/>
    <w:rsid w:val="002461E4"/>
    <w:pPr>
      <w:spacing w:before="120" w:after="40" w:line="240" w:lineRule="auto"/>
      <w:ind w:left="57"/>
    </w:pPr>
    <w:rPr>
      <w:rFonts w:ascii="Arial" w:eastAsia="Times New Roman" w:hAnsi="Arial" w:cs="Times New Roman"/>
      <w:b/>
      <w:sz w:val="18"/>
      <w:szCs w:val="20"/>
      <w:lang w:val="en-US" w:eastAsia="en-GB"/>
    </w:rPr>
  </w:style>
  <w:style w:type="paragraph" w:customStyle="1" w:styleId="0">
    <w:name w:val="0"/>
    <w:basedOn w:val="Normal"/>
    <w:rsid w:val="002461E4"/>
    <w:pPr>
      <w:spacing w:before="40" w:after="40" w:line="240" w:lineRule="auto"/>
      <w:ind w:left="57"/>
    </w:pPr>
    <w:rPr>
      <w:rFonts w:ascii="Times New Roman" w:eastAsia="Times New Roman" w:hAnsi="Times New Roman" w:cs="Times New Roman"/>
      <w:b/>
      <w:sz w:val="18"/>
      <w:szCs w:val="20"/>
      <w:lang w:val="en-GB" w:eastAsia="en-GB"/>
    </w:rPr>
  </w:style>
  <w:style w:type="paragraph" w:customStyle="1" w:styleId="00">
    <w:name w:val="0.0"/>
    <w:basedOn w:val="Normal"/>
    <w:rsid w:val="002461E4"/>
    <w:pPr>
      <w:spacing w:before="40" w:after="0" w:line="240" w:lineRule="auto"/>
      <w:ind w:left="227"/>
    </w:pPr>
    <w:rPr>
      <w:rFonts w:ascii="Times New Roman" w:eastAsia="Times New Roman" w:hAnsi="Times New Roman" w:cs="Times New Roman"/>
      <w:sz w:val="18"/>
      <w:szCs w:val="20"/>
      <w:lang w:val="en-US" w:eastAsia="en-GB"/>
    </w:rPr>
  </w:style>
  <w:style w:type="paragraph" w:customStyle="1" w:styleId="111">
    <w:name w:val="1.11"/>
    <w:basedOn w:val="Normal"/>
    <w:rsid w:val="002461E4"/>
    <w:pPr>
      <w:spacing w:before="40" w:after="0" w:line="240" w:lineRule="auto"/>
      <w:ind w:left="510"/>
    </w:pPr>
    <w:rPr>
      <w:rFonts w:ascii="Times New Roman" w:eastAsia="Times New Roman" w:hAnsi="Times New Roman" w:cs="Times New Roman"/>
      <w:i/>
      <w:sz w:val="18"/>
      <w:szCs w:val="20"/>
      <w:lang w:val="en-US" w:eastAsia="en-GB"/>
    </w:rPr>
  </w:style>
  <w:style w:type="paragraph" w:customStyle="1" w:styleId="Section1">
    <w:name w:val="Section 1"/>
    <w:basedOn w:val="Normal"/>
    <w:rsid w:val="002461E4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spacing w:before="240" w:after="0" w:line="240" w:lineRule="atLeast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customStyle="1" w:styleId="BodyText1">
    <w:name w:val="Body Text1"/>
    <w:basedOn w:val="Normal"/>
    <w:rsid w:val="002461E4"/>
    <w:pPr>
      <w:spacing w:after="140" w:line="280" w:lineRule="exact"/>
    </w:pPr>
    <w:rPr>
      <w:rFonts w:ascii="Times New Roman" w:eastAsia="Times New Roman" w:hAnsi="Times New Roman" w:cs="Times New Roman"/>
      <w:sz w:val="18"/>
      <w:szCs w:val="20"/>
      <w:lang w:val="en-GB" w:eastAsia="en-GB"/>
    </w:rPr>
  </w:style>
  <w:style w:type="paragraph" w:customStyle="1" w:styleId="Bodyindent">
    <w:name w:val="Body indent"/>
    <w:basedOn w:val="BodyText1"/>
    <w:rsid w:val="002461E4"/>
    <w:pPr>
      <w:ind w:left="227" w:hanging="227"/>
    </w:pPr>
  </w:style>
  <w:style w:type="paragraph" w:styleId="ListBullet2">
    <w:name w:val="List Bullet 2"/>
    <w:basedOn w:val="Normal"/>
    <w:autoRedefine/>
    <w:rsid w:val="002461E4"/>
    <w:pPr>
      <w:numPr>
        <w:numId w:val="12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paragraph" w:styleId="ListBullet3">
    <w:name w:val="List Bullet 3"/>
    <w:basedOn w:val="Normal"/>
    <w:autoRedefine/>
    <w:rsid w:val="002461E4"/>
    <w:pPr>
      <w:numPr>
        <w:numId w:val="13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paragraph" w:styleId="ListBullet4">
    <w:name w:val="List Bullet 4"/>
    <w:basedOn w:val="Normal"/>
    <w:autoRedefine/>
    <w:rsid w:val="002461E4"/>
    <w:pPr>
      <w:numPr>
        <w:numId w:val="14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paragraph" w:styleId="ListBullet5">
    <w:name w:val="List Bullet 5"/>
    <w:basedOn w:val="Normal"/>
    <w:autoRedefine/>
    <w:rsid w:val="002461E4"/>
    <w:pPr>
      <w:numPr>
        <w:numId w:val="15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paragraph" w:styleId="ListNumber">
    <w:name w:val="List Number"/>
    <w:basedOn w:val="Normal"/>
    <w:rsid w:val="002461E4"/>
    <w:pPr>
      <w:numPr>
        <w:numId w:val="16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paragraph" w:styleId="ListNumber2">
    <w:name w:val="List Number 2"/>
    <w:basedOn w:val="Normal"/>
    <w:rsid w:val="002461E4"/>
    <w:pPr>
      <w:numPr>
        <w:numId w:val="17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paragraph" w:styleId="ListNumber3">
    <w:name w:val="List Number 3"/>
    <w:basedOn w:val="Normal"/>
    <w:rsid w:val="002461E4"/>
    <w:pPr>
      <w:numPr>
        <w:numId w:val="18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paragraph" w:styleId="ListNumber4">
    <w:name w:val="List Number 4"/>
    <w:basedOn w:val="Normal"/>
    <w:rsid w:val="002461E4"/>
    <w:pPr>
      <w:numPr>
        <w:numId w:val="19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paragraph" w:styleId="ListNumber5">
    <w:name w:val="List Number 5"/>
    <w:basedOn w:val="Normal"/>
    <w:rsid w:val="002461E4"/>
    <w:pPr>
      <w:numPr>
        <w:numId w:val="20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numbering" w:customStyle="1" w:styleId="NoList5">
    <w:name w:val="No List5"/>
    <w:next w:val="NoList"/>
    <w:semiHidden/>
    <w:rsid w:val="00CD41D6"/>
  </w:style>
  <w:style w:type="table" w:customStyle="1" w:styleId="TableWeb31">
    <w:name w:val="Table Web 31"/>
    <w:basedOn w:val="TableNormal"/>
    <w:next w:val="TableWeb3"/>
    <w:rsid w:val="00CD41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21">
    <w:name w:val="Table Web 21"/>
    <w:basedOn w:val="TableNormal"/>
    <w:next w:val="TableWeb2"/>
    <w:rsid w:val="00CD41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11">
    <w:name w:val="Table Web 11"/>
    <w:basedOn w:val="TableNormal"/>
    <w:next w:val="TableWeb1"/>
    <w:rsid w:val="00CD41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CharCharChar1">
    <w:name w:val="Char Char Char Char"/>
    <w:basedOn w:val="Normal"/>
    <w:next w:val="Normal"/>
    <w:semiHidden/>
    <w:rsid w:val="00CD41D6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Char2">
    <w:name w:val="Char Char"/>
    <w:basedOn w:val="Normal"/>
    <w:next w:val="Normal"/>
    <w:semiHidden/>
    <w:rsid w:val="00CD41D6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3">
    <w:name w:val="Char"/>
    <w:basedOn w:val="Normal"/>
    <w:next w:val="Normal"/>
    <w:semiHidden/>
    <w:rsid w:val="00CD41D6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NoList6">
    <w:name w:val="No List6"/>
    <w:next w:val="NoList"/>
    <w:semiHidden/>
    <w:rsid w:val="00CD41D6"/>
  </w:style>
  <w:style w:type="table" w:customStyle="1" w:styleId="TableClassic23">
    <w:name w:val="Table Classic 23"/>
    <w:basedOn w:val="TableNormal"/>
    <w:next w:val="TableClassic2"/>
    <w:rsid w:val="00CD41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CharCharChar2">
    <w:name w:val="Char Char Char Char"/>
    <w:basedOn w:val="Normal"/>
    <w:next w:val="Normal"/>
    <w:semiHidden/>
    <w:rsid w:val="006A4E9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CharCharChar3">
    <w:name w:val="Char Char Char Char"/>
    <w:basedOn w:val="Normal"/>
    <w:next w:val="Normal"/>
    <w:semiHidden/>
    <w:rsid w:val="00795E19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CharCharChar4">
    <w:name w:val="Char Char Char Char"/>
    <w:basedOn w:val="Normal"/>
    <w:next w:val="Normal"/>
    <w:semiHidden/>
    <w:rsid w:val="00B67216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5D69E-A862-4B26-A75E-6EE08C977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4</Pages>
  <Words>1258</Words>
  <Characters>7172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 Mladenovic</dc:creator>
  <cp:lastModifiedBy>Nemanja Serdar</cp:lastModifiedBy>
  <cp:revision>56</cp:revision>
  <cp:lastPrinted>2025-08-13T09:23:00Z</cp:lastPrinted>
  <dcterms:created xsi:type="dcterms:W3CDTF">2022-03-31T15:42:00Z</dcterms:created>
  <dcterms:modified xsi:type="dcterms:W3CDTF">2025-09-15T06:51:00Z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469a30-5cf4-49fb-8fcf-979a46a17151_Enabled">
    <vt:lpwstr>true</vt:lpwstr>
  </property>
  <property fmtid="{D5CDD505-2E9C-101B-9397-08002B2CF9AE}" pid="3" name="MSIP_Label_07469a30-5cf4-49fb-8fcf-979a46a17151_SetDate">
    <vt:lpwstr>2022-03-11T13:34:08Z</vt:lpwstr>
  </property>
  <property fmtid="{D5CDD505-2E9C-101B-9397-08002B2CF9AE}" pid="4" name="MSIP_Label_07469a30-5cf4-49fb-8fcf-979a46a17151_Method">
    <vt:lpwstr>Standard</vt:lpwstr>
  </property>
  <property fmtid="{D5CDD505-2E9C-101B-9397-08002B2CF9AE}" pid="5" name="MSIP_Label_07469a30-5cf4-49fb-8fcf-979a46a17151_Name">
    <vt:lpwstr>07469a30-5cf4-49fb-8fcf-979a46a17151</vt:lpwstr>
  </property>
  <property fmtid="{D5CDD505-2E9C-101B-9397-08002B2CF9AE}" pid="6" name="MSIP_Label_07469a30-5cf4-49fb-8fcf-979a46a17151_SiteId">
    <vt:lpwstr>f9c061f4-1e6d-4456-a0fc-99bcca000996</vt:lpwstr>
  </property>
  <property fmtid="{D5CDD505-2E9C-101B-9397-08002B2CF9AE}" pid="7" name="MSIP_Label_07469a30-5cf4-49fb-8fcf-979a46a17151_ActionId">
    <vt:lpwstr>49de0bc4-5c27-47b0-b5bd-84bca8542c43</vt:lpwstr>
  </property>
  <property fmtid="{D5CDD505-2E9C-101B-9397-08002B2CF9AE}" pid="8" name="MSIP_Label_07469a30-5cf4-49fb-8fcf-979a46a17151_ContentBits">
    <vt:lpwstr>1</vt:lpwstr>
  </property>
</Properties>
</file>